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21876" w14:textId="77777777" w:rsidR="00031F7E" w:rsidRPr="00AE0E22" w:rsidRDefault="00B21C0A">
      <w:pPr>
        <w:jc w:val="center"/>
        <w:rPr>
          <w:bCs/>
        </w:rPr>
      </w:pPr>
      <w:r w:rsidRPr="00AE0E22">
        <w:rPr>
          <w:bCs/>
          <w:sz w:val="28"/>
        </w:rPr>
        <w:t>AGENCY FUND AGREEMENT</w:t>
      </w:r>
    </w:p>
    <w:p w14:paraId="3CB1189F" w14:textId="77777777" w:rsidR="00031F7E" w:rsidRPr="00AE0E22" w:rsidRDefault="00B21C0A">
      <w:pPr>
        <w:jc w:val="center"/>
        <w:rPr>
          <w:bCs/>
        </w:rPr>
      </w:pPr>
      <w:r w:rsidRPr="00AE0E22">
        <w:rPr>
          <w:bCs/>
          <w:sz w:val="26"/>
        </w:rPr>
        <w:t>BETWEEN</w:t>
      </w:r>
    </w:p>
    <w:p w14:paraId="710A569D" w14:textId="77777777" w:rsidR="00031F7E" w:rsidRDefault="00B21C0A">
      <w:pPr>
        <w:jc w:val="center"/>
        <w:rPr>
          <w:bCs/>
          <w:sz w:val="26"/>
        </w:rPr>
      </w:pPr>
      <w:r w:rsidRPr="00AE0E22">
        <w:rPr>
          <w:bCs/>
          <w:sz w:val="26"/>
        </w:rPr>
        <w:t>CATHOLIC FOUNDATION OF SOUTHERN MINNESOTA</w:t>
      </w:r>
    </w:p>
    <w:p w14:paraId="7EF0580F" w14:textId="656F41D7" w:rsidR="005B43B5" w:rsidRPr="00AE0E22" w:rsidRDefault="005B43B5">
      <w:pPr>
        <w:jc w:val="center"/>
        <w:rPr>
          <w:bCs/>
        </w:rPr>
      </w:pPr>
      <w:r>
        <w:rPr>
          <w:noProof/>
        </w:rPr>
        <w:drawing>
          <wp:inline distT="0" distB="0" distL="0" distR="0" wp14:anchorId="783DC1D3" wp14:editId="0EF589C4">
            <wp:extent cx="1264920" cy="653542"/>
            <wp:effectExtent l="0" t="0" r="0" b="0"/>
            <wp:docPr id="1592121876" name="Picture 1" descr="A logo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8963" name="Picture 1" descr="A logo with purple text&#10;&#10;AI-generated content may be incorrect."/>
                    <pic:cNvPicPr/>
                  </pic:nvPicPr>
                  <pic:blipFill>
                    <a:blip r:embed="rId8"/>
                    <a:stretch>
                      <a:fillRect/>
                    </a:stretch>
                  </pic:blipFill>
                  <pic:spPr>
                    <a:xfrm>
                      <a:off x="0" y="0"/>
                      <a:ext cx="1272878" cy="657654"/>
                    </a:xfrm>
                    <a:prstGeom prst="rect">
                      <a:avLst/>
                    </a:prstGeom>
                  </pic:spPr>
                </pic:pic>
              </a:graphicData>
            </a:graphic>
          </wp:inline>
        </w:drawing>
      </w:r>
    </w:p>
    <w:p w14:paraId="6DD1E8EF" w14:textId="77777777" w:rsidR="005B43B5" w:rsidRDefault="005B43B5">
      <w:pPr>
        <w:jc w:val="center"/>
        <w:rPr>
          <w:bCs/>
          <w:sz w:val="26"/>
        </w:rPr>
      </w:pPr>
    </w:p>
    <w:p w14:paraId="34A9C77D" w14:textId="6FA025AA" w:rsidR="00031F7E" w:rsidRPr="00AE0E22" w:rsidRDefault="00B21C0A">
      <w:pPr>
        <w:jc w:val="center"/>
        <w:rPr>
          <w:bCs/>
        </w:rPr>
      </w:pPr>
      <w:r w:rsidRPr="00AE0E22">
        <w:rPr>
          <w:bCs/>
          <w:sz w:val="26"/>
        </w:rPr>
        <w:t>AND [Insert Church or Org Name]</w:t>
      </w:r>
    </w:p>
    <w:p w14:paraId="7056C306" w14:textId="77777777" w:rsidR="00031F7E" w:rsidRPr="00AE0E22" w:rsidRDefault="00031F7E">
      <w:pPr>
        <w:rPr>
          <w:bCs/>
        </w:rPr>
      </w:pPr>
    </w:p>
    <w:p w14:paraId="4B84BB5C" w14:textId="77777777" w:rsidR="00031F7E" w:rsidRPr="00AE0E22" w:rsidRDefault="00B21C0A">
      <w:pPr>
        <w:jc w:val="center"/>
        <w:rPr>
          <w:bCs/>
        </w:rPr>
      </w:pPr>
      <w:r w:rsidRPr="00AE0E22">
        <w:rPr>
          <w:bCs/>
          <w:sz w:val="26"/>
        </w:rPr>
        <w:t>[Insert Fund Name] FUND</w:t>
      </w:r>
    </w:p>
    <w:p w14:paraId="3E148DC4" w14:textId="77777777" w:rsidR="00031F7E" w:rsidRPr="00AE0E22" w:rsidRDefault="00031F7E">
      <w:pPr>
        <w:rPr>
          <w:bCs/>
        </w:rPr>
      </w:pPr>
    </w:p>
    <w:p w14:paraId="5A73090A" w14:textId="570DA1C0" w:rsidR="00031F7E" w:rsidRPr="00AE0E22" w:rsidRDefault="00B21C0A">
      <w:pPr>
        <w:rPr>
          <w:bCs/>
        </w:rPr>
      </w:pPr>
      <w:r w:rsidRPr="00AE0E22">
        <w:rPr>
          <w:bCs/>
        </w:rPr>
        <w:t xml:space="preserve">This Agreement made this ____ day of _________ 2025, by and between [Insert Church or Org Name] of [Town], Minnesota (the “Principal”), and the </w:t>
      </w:r>
      <w:bookmarkStart w:id="0" w:name="_Hlk214536526"/>
      <w:r w:rsidRPr="00AE0E22">
        <w:rPr>
          <w:bCs/>
        </w:rPr>
        <w:t>Catholic Foundation of Southern Minnesota</w:t>
      </w:r>
      <w:bookmarkEnd w:id="0"/>
      <w:r w:rsidRPr="00AE0E22">
        <w:rPr>
          <w:bCs/>
        </w:rPr>
        <w:t>, a Minnesota nonprofit corporation, of Winona, Minnesota (“Foundation”).</w:t>
      </w:r>
    </w:p>
    <w:p w14:paraId="0A2EA2BF" w14:textId="77777777" w:rsidR="00031F7E" w:rsidRPr="00AE0E22" w:rsidRDefault="00B21C0A" w:rsidP="00C04FF7">
      <w:pPr>
        <w:jc w:val="center"/>
        <w:rPr>
          <w:bCs/>
        </w:rPr>
      </w:pPr>
      <w:r w:rsidRPr="00AE0E22">
        <w:rPr>
          <w:bCs/>
          <w:sz w:val="26"/>
        </w:rPr>
        <w:t>RECITALS</w:t>
      </w:r>
    </w:p>
    <w:p w14:paraId="3A263242" w14:textId="77777777" w:rsidR="00031F7E" w:rsidRPr="00AE0E22" w:rsidRDefault="00B21C0A" w:rsidP="00C04FF7">
      <w:pPr>
        <w:ind w:left="720" w:hanging="720"/>
        <w:rPr>
          <w:bCs/>
        </w:rPr>
      </w:pPr>
      <w:r w:rsidRPr="00AE0E22">
        <w:rPr>
          <w:bCs/>
        </w:rPr>
        <w:t>A.</w:t>
      </w:r>
      <w:r w:rsidRPr="00AE0E22">
        <w:rPr>
          <w:bCs/>
        </w:rPr>
        <w:tab/>
        <w:t>The Principal and Foundation are each organizations described in Section 501(c)(3) of the Internal Revenue Code of 1986, as amended (the “Code”), and they share a commonality of mission, including the support of the spiritual, educational, and social needs of the Catholic community.</w:t>
      </w:r>
    </w:p>
    <w:p w14:paraId="6662E2A5" w14:textId="77777777" w:rsidR="00031F7E" w:rsidRPr="00AE0E22" w:rsidRDefault="00B21C0A" w:rsidP="00C04FF7">
      <w:pPr>
        <w:ind w:left="720" w:hanging="720"/>
        <w:rPr>
          <w:bCs/>
        </w:rPr>
      </w:pPr>
      <w:r w:rsidRPr="00AE0E22">
        <w:rPr>
          <w:bCs/>
        </w:rPr>
        <w:t>B.</w:t>
      </w:r>
      <w:r w:rsidRPr="00AE0E22">
        <w:rPr>
          <w:bCs/>
        </w:rPr>
        <w:tab/>
        <w:t>The Principal has accumulated long‑term investment assets intended for charitable and ministry purposes.</w:t>
      </w:r>
    </w:p>
    <w:p w14:paraId="7A9DB785" w14:textId="77777777" w:rsidR="00031F7E" w:rsidRPr="00AE0E22" w:rsidRDefault="00B21C0A" w:rsidP="00C04FF7">
      <w:pPr>
        <w:ind w:left="720" w:hanging="720"/>
        <w:rPr>
          <w:bCs/>
        </w:rPr>
      </w:pPr>
      <w:r w:rsidRPr="00AE0E22">
        <w:rPr>
          <w:bCs/>
        </w:rPr>
        <w:t>C.</w:t>
      </w:r>
      <w:r w:rsidRPr="00AE0E22">
        <w:rPr>
          <w:bCs/>
        </w:rPr>
        <w:tab/>
        <w:t>Intending to preserve and enhance such investment assets, the Principal desires for Foundation to hold such assets, invest them in a socially responsible manner not inconsistent with Catholic theology and philosophy, and distribute such assets, along with the earnings therefrom, to the Principal upon request.</w:t>
      </w:r>
    </w:p>
    <w:p w14:paraId="40566275" w14:textId="7EF050AC" w:rsidR="00DB1696" w:rsidRPr="00AE0E22" w:rsidRDefault="00B21C0A" w:rsidP="00DB1696">
      <w:pPr>
        <w:ind w:left="720" w:hanging="720"/>
        <w:rPr>
          <w:bCs/>
        </w:rPr>
      </w:pPr>
      <w:r w:rsidRPr="00AE0E22">
        <w:rPr>
          <w:bCs/>
        </w:rPr>
        <w:t>D.</w:t>
      </w:r>
      <w:r w:rsidRPr="00AE0E22">
        <w:rPr>
          <w:bCs/>
        </w:rPr>
        <w:tab/>
      </w:r>
      <w:r w:rsidR="00DB1696" w:rsidRPr="00AE0E22">
        <w:rPr>
          <w:bCs/>
        </w:rPr>
        <w:t xml:space="preserve">Under the Philanthropy Protection Act of 1995 (the “PPA”), interests in the Pooled Fund are exempt from registration under federal securities laws, and the Pooled Fund is not treated as an “investment company” under the Investment Company Act of 1940. The Foundation’s Disclosure Statement is attached hereto as Exhibit </w:t>
      </w:r>
      <w:r w:rsidR="006002BC" w:rsidRPr="00AE0E22">
        <w:rPr>
          <w:bCs/>
        </w:rPr>
        <w:t>B</w:t>
      </w:r>
      <w:r w:rsidR="00DB1696" w:rsidRPr="00AE0E22">
        <w:rPr>
          <w:bCs/>
        </w:rPr>
        <w:t>.</w:t>
      </w:r>
    </w:p>
    <w:p w14:paraId="0F965285" w14:textId="098740B6" w:rsidR="00031F7E" w:rsidRPr="00AE0E22" w:rsidRDefault="00DB1696">
      <w:pPr>
        <w:rPr>
          <w:bCs/>
        </w:rPr>
      </w:pPr>
      <w:r w:rsidRPr="00AE0E22">
        <w:rPr>
          <w:bCs/>
        </w:rPr>
        <w:lastRenderedPageBreak/>
        <w:t>E.</w:t>
      </w:r>
      <w:r w:rsidRPr="00AE0E22">
        <w:rPr>
          <w:bCs/>
        </w:rPr>
        <w:tab/>
      </w:r>
      <w:r w:rsidR="00B21C0A" w:rsidRPr="00AE0E22">
        <w:rPr>
          <w:bCs/>
        </w:rPr>
        <w:t>Foundation is willing to hold such assets pursuant to the terms of this Agreement.</w:t>
      </w:r>
    </w:p>
    <w:p w14:paraId="14E86CB2" w14:textId="77777777" w:rsidR="00031F7E" w:rsidRPr="00AE0E22" w:rsidRDefault="00031F7E">
      <w:pPr>
        <w:rPr>
          <w:bCs/>
        </w:rPr>
      </w:pPr>
    </w:p>
    <w:p w14:paraId="339E9ADE" w14:textId="09C1CF0B" w:rsidR="00031F7E" w:rsidRPr="00AE0E22" w:rsidRDefault="00B21C0A" w:rsidP="00C04FF7">
      <w:pPr>
        <w:jc w:val="center"/>
        <w:rPr>
          <w:bCs/>
        </w:rPr>
      </w:pPr>
      <w:r w:rsidRPr="00AE0E22">
        <w:rPr>
          <w:bCs/>
          <w:sz w:val="26"/>
        </w:rPr>
        <w:t>AGREEMENT</w:t>
      </w:r>
    </w:p>
    <w:p w14:paraId="66A804F2" w14:textId="77777777" w:rsidR="00031F7E" w:rsidRPr="00AE0E22" w:rsidRDefault="00B21C0A">
      <w:pPr>
        <w:rPr>
          <w:bCs/>
        </w:rPr>
      </w:pPr>
      <w:r w:rsidRPr="00AE0E22">
        <w:rPr>
          <w:bCs/>
        </w:rPr>
        <w:t>NOW THEREFORE, in consideration of the promises, mutual covenants and agreements contained herein, the parties agree as follows:</w:t>
      </w:r>
    </w:p>
    <w:p w14:paraId="56D2B0FF" w14:textId="06654A02" w:rsidR="00031F7E" w:rsidRPr="00AE0E22" w:rsidRDefault="00C04FF7" w:rsidP="00C04FF7">
      <w:pPr>
        <w:rPr>
          <w:bCs/>
        </w:rPr>
      </w:pPr>
      <w:r w:rsidRPr="00AE0E22">
        <w:rPr>
          <w:bCs/>
        </w:rPr>
        <w:t>1.</w:t>
      </w:r>
      <w:r w:rsidRPr="00AE0E22">
        <w:rPr>
          <w:bCs/>
        </w:rPr>
        <w:tab/>
      </w:r>
      <w:r w:rsidR="00B21C0A" w:rsidRPr="00AE0E22">
        <w:rPr>
          <w:bCs/>
        </w:rPr>
        <w:t>Appointment of Agent. The Principal hereby appoints Foundation to open and maintain an agency account in the name of the Principal (the “Fund”). The Fund shall include all assets in the Fund as of the date hereof; such additional amounts as may from time to time be transferred to Foundation by the Principal or others for inclusion in the Fund and that Foundation accepts for inclusion in the Fund; and all income, gain, and receipts of any kind from all such assets.</w:t>
      </w:r>
      <w:r w:rsidRPr="00AE0E22">
        <w:rPr>
          <w:bCs/>
        </w:rPr>
        <w:t xml:space="preserve"> </w:t>
      </w:r>
      <w:r w:rsidR="00B21C0A" w:rsidRPr="00AE0E22">
        <w:rPr>
          <w:bCs/>
        </w:rPr>
        <w:t>The Principal acknowledges that assets transferred to the Fund remain the property of the Principal and constitute neither a charitable contribution to nor an asset of the Foundation. No charitable deduction is intended or available to the Principal with respect to transfers to the Fund.</w:t>
      </w:r>
    </w:p>
    <w:p w14:paraId="6BDD14DB" w14:textId="465E76D4" w:rsidR="00031F7E" w:rsidRPr="00AE0E22" w:rsidRDefault="00B21C0A">
      <w:pPr>
        <w:rPr>
          <w:bCs/>
        </w:rPr>
      </w:pPr>
      <w:r w:rsidRPr="00AE0E22">
        <w:rPr>
          <w:bCs/>
        </w:rPr>
        <w:t>2.</w:t>
      </w:r>
      <w:r w:rsidRPr="00AE0E22">
        <w:rPr>
          <w:bCs/>
        </w:rPr>
        <w:tab/>
        <w:t>Duties of Foundation.</w:t>
      </w:r>
      <w:r w:rsidRPr="00AE0E22">
        <w:rPr>
          <w:bCs/>
        </w:rPr>
        <w:br/>
      </w:r>
      <w:r w:rsidRPr="00AE0E22">
        <w:rPr>
          <w:bCs/>
        </w:rPr>
        <w:br/>
        <w:t>a.</w:t>
      </w:r>
      <w:r w:rsidRPr="00AE0E22">
        <w:rPr>
          <w:bCs/>
        </w:rPr>
        <w:tab/>
        <w:t>In furtherance of the tax‑exempt purposes of Foundation and in a socially responsible manner, Foundation shall hold, manage, administer, and safely keep all assets of the Fund for and on behalf of the Principal, accounting for them separately from the general assets of Foundation and subject to the terms, conditions, and powers set forth in this Agreement.</w:t>
      </w:r>
      <w:r w:rsidRPr="00AE0E22">
        <w:rPr>
          <w:bCs/>
        </w:rPr>
        <w:br/>
      </w:r>
      <w:r w:rsidRPr="00AE0E22">
        <w:rPr>
          <w:bCs/>
        </w:rPr>
        <w:br/>
        <w:t>b.</w:t>
      </w:r>
      <w:r w:rsidRPr="00AE0E22">
        <w:rPr>
          <w:bCs/>
        </w:rPr>
        <w:tab/>
        <w:t>Foundation shall, in its discretion, invest all or part of the Fund in securities, real estate or other investments which are permitted under the laws of the State of Minnesota and consistent with Foundation’s investment policies as they may be amended from time to time. Foundation or its representatives need not obtain approval from the Principal regarding investment decisions. Foundation may commingle the assets of the Fund with the assets of any other fund or funds which Foundation holds and administers, provided that the separate accounting for and identity of the Fund, and the distributions therefrom, are at all times maintained.</w:t>
      </w:r>
      <w:r w:rsidRPr="00AE0E22">
        <w:rPr>
          <w:bCs/>
        </w:rPr>
        <w:br/>
      </w:r>
      <w:r w:rsidRPr="00AE0E22">
        <w:rPr>
          <w:bCs/>
        </w:rPr>
        <w:br/>
        <w:t>c.</w:t>
      </w:r>
      <w:r w:rsidRPr="00AE0E22">
        <w:rPr>
          <w:bCs/>
        </w:rPr>
        <w:tab/>
        <w:t>As consistent with this Agreement, Foundation shall make distributions to the Principal in accordance with written directions of the Principal to Foundation, provided that Foundation may decline or delay any distribution that Foundation reasonably determines would (i) be unlawful, (ii) jeopardize Foundation’s tax‑exempt status, or (iii) be inconsistent with Foundation’s Catholic mission or investment/distribution policies.</w:t>
      </w:r>
      <w:r w:rsidRPr="00AE0E22">
        <w:rPr>
          <w:bCs/>
        </w:rPr>
        <w:br/>
      </w:r>
      <w:r w:rsidRPr="00AE0E22">
        <w:rPr>
          <w:bCs/>
        </w:rPr>
        <w:lastRenderedPageBreak/>
        <w:br/>
        <w:t>d.</w:t>
      </w:r>
      <w:r w:rsidRPr="00AE0E22">
        <w:rPr>
          <w:bCs/>
        </w:rPr>
        <w:tab/>
        <w:t>Foundation may sell or purchase securities for the Fund through such brokers as Foundation may choose.</w:t>
      </w:r>
      <w:r w:rsidRPr="00AE0E22">
        <w:rPr>
          <w:bCs/>
        </w:rPr>
        <w:br/>
      </w:r>
      <w:r w:rsidRPr="00AE0E22">
        <w:rPr>
          <w:bCs/>
        </w:rPr>
        <w:br/>
        <w:t>e.</w:t>
      </w:r>
      <w:r w:rsidRPr="00AE0E22">
        <w:rPr>
          <w:bCs/>
        </w:rPr>
        <w:tab/>
        <w:t>Foundation may hold all registered securities in the name of Foundation or a nominee designated by Foundation as agent for the benefit of the Principal.</w:t>
      </w:r>
      <w:r w:rsidRPr="00AE0E22">
        <w:rPr>
          <w:bCs/>
        </w:rPr>
        <w:br/>
      </w:r>
      <w:r w:rsidRPr="00AE0E22">
        <w:rPr>
          <w:bCs/>
        </w:rPr>
        <w:br/>
        <w:t>f.</w:t>
      </w:r>
      <w:r w:rsidRPr="00AE0E22">
        <w:rPr>
          <w:bCs/>
        </w:rPr>
        <w:tab/>
        <w:t>Foundation need not inform the Principal of notices of meetings or requests for proxies originating with the issuer of securities, real estate or other assets which Foundation invests in, but may, at its discretion, inform the Principal of material notices and communications received regarding its investments.</w:t>
      </w:r>
      <w:r w:rsidRPr="00AE0E22">
        <w:rPr>
          <w:bCs/>
        </w:rPr>
        <w:br/>
      </w:r>
      <w:r w:rsidRPr="00AE0E22">
        <w:rPr>
          <w:bCs/>
        </w:rPr>
        <w:br/>
        <w:t>g.</w:t>
      </w:r>
      <w:r w:rsidRPr="00AE0E22">
        <w:rPr>
          <w:bCs/>
        </w:rPr>
        <w:tab/>
        <w:t>Foundation may place the assets of the Fund under the management of such investment advisors, if any, which it uses from time to time in managing its own assets.</w:t>
      </w:r>
      <w:r w:rsidRPr="00AE0E22">
        <w:rPr>
          <w:bCs/>
        </w:rPr>
        <w:br/>
      </w:r>
      <w:r w:rsidRPr="00AE0E22">
        <w:rPr>
          <w:bCs/>
        </w:rPr>
        <w:br/>
        <w:t>h.</w:t>
      </w:r>
      <w:r w:rsidRPr="00AE0E22">
        <w:rPr>
          <w:bCs/>
        </w:rPr>
        <w:tab/>
        <w:t>Foundation shall perform such other services in connection with the Fund as the Principal and Foundation agree upon in writing.</w:t>
      </w:r>
      <w:r w:rsidRPr="00AE0E22">
        <w:rPr>
          <w:bCs/>
        </w:rPr>
        <w:br/>
      </w:r>
      <w:r w:rsidRPr="00AE0E22">
        <w:rPr>
          <w:bCs/>
        </w:rPr>
        <w:br/>
        <w:t>i.</w:t>
      </w:r>
      <w:r w:rsidRPr="00AE0E22">
        <w:rPr>
          <w:bCs/>
        </w:rPr>
        <w:tab/>
        <w:t>Foundation may designate an agent/custodian to perform on behalf of Foundation any of the above actions and may delegate to such agent or custodian the power to act on behalf of Foundation on matters related to Foundation’s duties or responsibilities pursuant to this Agreement.</w:t>
      </w:r>
      <w:r w:rsidRPr="00AE0E22">
        <w:rPr>
          <w:bCs/>
        </w:rPr>
        <w:br/>
      </w:r>
      <w:r w:rsidRPr="00AE0E22">
        <w:rPr>
          <w:bCs/>
        </w:rPr>
        <w:br/>
        <w:t>j.</w:t>
      </w:r>
      <w:r w:rsidRPr="00AE0E22">
        <w:rPr>
          <w:bCs/>
        </w:rPr>
        <w:tab/>
        <w:t>Standard of Care. In carrying out its duties under this Agreement, Foundation shall exercise reasonable care, skill, and caution consistent with a prudent investor acting in a like capacity and familiar with such matters, and in accordance with Foundation’s investment policies as in effect from time to time.</w:t>
      </w:r>
    </w:p>
    <w:p w14:paraId="1B75F6D1" w14:textId="332851C9" w:rsidR="00031F7E" w:rsidRPr="00AE0E22" w:rsidRDefault="00B21C0A">
      <w:pPr>
        <w:rPr>
          <w:bCs/>
        </w:rPr>
      </w:pPr>
      <w:r w:rsidRPr="00AE0E22">
        <w:rPr>
          <w:bCs/>
        </w:rPr>
        <w:t>3.</w:t>
      </w:r>
      <w:r w:rsidRPr="00AE0E22">
        <w:rPr>
          <w:bCs/>
        </w:rPr>
        <w:tab/>
        <w:t>Duties and Representations of the Principal.</w:t>
      </w:r>
      <w:r w:rsidRPr="00AE0E22">
        <w:rPr>
          <w:bCs/>
        </w:rPr>
        <w:br/>
      </w:r>
      <w:r w:rsidRPr="00AE0E22">
        <w:rPr>
          <w:bCs/>
        </w:rPr>
        <w:br/>
        <w:t>a.</w:t>
      </w:r>
      <w:r w:rsidRPr="00AE0E22">
        <w:rPr>
          <w:bCs/>
        </w:rPr>
        <w:tab/>
        <w:t>The Principal represents and warrants to Foundation that the Principal has the full and absolute right, capacity, power and authority to enter into this Agreement and to perform its obligations hereunder and that the execution and performance of this Agreement has been duly authorized by all necessary corporate action of the Principal.</w:t>
      </w:r>
      <w:r w:rsidRPr="00AE0E22">
        <w:rPr>
          <w:bCs/>
        </w:rPr>
        <w:br/>
      </w:r>
      <w:r w:rsidRPr="00AE0E22">
        <w:rPr>
          <w:bCs/>
        </w:rPr>
        <w:br/>
        <w:t>b.</w:t>
      </w:r>
      <w:r w:rsidRPr="00AE0E22">
        <w:rPr>
          <w:bCs/>
        </w:rPr>
        <w:tab/>
        <w:t xml:space="preserve">The Principal authorizes Foundation, without limit as to amount and without inquiry as to the circumstances, to accept transfers to the Fund and make transfers from the Fund in accordance with the written instructions of the officers of the Principal named in Exhibit A to this Agreement (the “Authorized Officers”). The Principal may amend the list of Authorized Officers by providing written notice to Foundation. Foundation shall </w:t>
      </w:r>
      <w:r w:rsidRPr="00AE0E22">
        <w:rPr>
          <w:bCs/>
        </w:rPr>
        <w:lastRenderedPageBreak/>
        <w:t>have no duty to make independent inquiry as to the authority of the Authorized Officers. Foundation may rely conclusively on distribution or transfer instructions that it reasonably believes to be genuine and transmitted by an Authorized Officer, including instructions delivered by electronic mail or other electronic means, without further inquiry. The Principal assumes all risks of unauthorized use of such transmission methods, absent Foundation’s gross negligence or willful misconduct.</w:t>
      </w:r>
      <w:r w:rsidRPr="00AE0E22">
        <w:rPr>
          <w:bCs/>
        </w:rPr>
        <w:br/>
      </w:r>
      <w:r w:rsidRPr="00AE0E22">
        <w:rPr>
          <w:bCs/>
        </w:rPr>
        <w:br/>
        <w:t>c.</w:t>
      </w:r>
      <w:r w:rsidRPr="00AE0E22">
        <w:rPr>
          <w:bCs/>
        </w:rPr>
        <w:tab/>
        <w:t>The Principal acknowledge</w:t>
      </w:r>
      <w:r w:rsidR="006002BC" w:rsidRPr="00AE0E22">
        <w:rPr>
          <w:bCs/>
        </w:rPr>
        <w:t>s</w:t>
      </w:r>
      <w:r w:rsidRPr="00AE0E22">
        <w:rPr>
          <w:bCs/>
        </w:rPr>
        <w:t xml:space="preserve"> receipt of the </w:t>
      </w:r>
      <w:r w:rsidR="006002BC" w:rsidRPr="00AE0E22">
        <w:rPr>
          <w:bCs/>
        </w:rPr>
        <w:t>Philanthropy Protection Act Of 1995</w:t>
      </w:r>
      <w:r w:rsidR="006002BC" w:rsidRPr="00AE0E22">
        <w:rPr>
          <w:bCs/>
        </w:rPr>
        <w:br/>
        <w:t>Disclosure Statement</w:t>
      </w:r>
      <w:r w:rsidRPr="00AE0E22">
        <w:rPr>
          <w:bCs/>
        </w:rPr>
        <w:t xml:space="preserve">, which is attached to this Agreement as Exhibit B. </w:t>
      </w:r>
      <w:r w:rsidRPr="00AE0E22">
        <w:rPr>
          <w:bCs/>
        </w:rPr>
        <w:br/>
      </w:r>
      <w:r w:rsidRPr="00AE0E22">
        <w:rPr>
          <w:bCs/>
        </w:rPr>
        <w:br/>
        <w:t>d.</w:t>
      </w:r>
      <w:r w:rsidRPr="00AE0E22">
        <w:rPr>
          <w:bCs/>
        </w:rPr>
        <w:tab/>
        <w:t>The Principal shall properly identify the Fund in all financial statements of the Principal.</w:t>
      </w:r>
      <w:r w:rsidRPr="00AE0E22">
        <w:rPr>
          <w:bCs/>
        </w:rPr>
        <w:br/>
      </w:r>
      <w:r w:rsidRPr="00AE0E22">
        <w:rPr>
          <w:bCs/>
        </w:rPr>
        <w:br/>
        <w:t>e.</w:t>
      </w:r>
      <w:r w:rsidRPr="00AE0E22">
        <w:rPr>
          <w:bCs/>
        </w:rPr>
        <w:tab/>
        <w:t>Third‑Party Gifts. If Foundation agrees in writing to provide gift‑receiving services for the Fund, any third‑party gift received by Foundation for credit to the Fund shall be treated as a charitable contribution to the Principal (with Foundation acting solely as processing agent), unless the parties</w:t>
      </w:r>
      <w:r w:rsidR="00133B48" w:rsidRPr="00AE0E22">
        <w:rPr>
          <w:bCs/>
        </w:rPr>
        <w:t xml:space="preserve"> agree </w:t>
      </w:r>
      <w:r w:rsidRPr="00AE0E22">
        <w:rPr>
          <w:bCs/>
        </w:rPr>
        <w:t>otherwise</w:t>
      </w:r>
      <w:r w:rsidR="00133B48" w:rsidRPr="00AE0E22">
        <w:rPr>
          <w:bCs/>
        </w:rPr>
        <w:t xml:space="preserve"> in writing</w:t>
      </w:r>
      <w:r w:rsidRPr="00AE0E22">
        <w:rPr>
          <w:bCs/>
        </w:rPr>
        <w:t>. Foundation may reject any proposed gift or restriction that Foundation determines is administratively impracticable, inconsistent with Catholic values, or would jeopardize either party’s tax‑exempt status.</w:t>
      </w:r>
    </w:p>
    <w:p w14:paraId="178A8113" w14:textId="77777777" w:rsidR="00031F7E" w:rsidRPr="00AE0E22" w:rsidRDefault="00B21C0A">
      <w:pPr>
        <w:rPr>
          <w:bCs/>
        </w:rPr>
      </w:pPr>
      <w:r w:rsidRPr="00AE0E22">
        <w:rPr>
          <w:bCs/>
        </w:rPr>
        <w:t>4.</w:t>
      </w:r>
      <w:r w:rsidRPr="00AE0E22">
        <w:rPr>
          <w:bCs/>
        </w:rPr>
        <w:tab/>
        <w:t>Distributions. Distributions from the Fund shall be made to the Principal at such times and in such amounts, up to and including the full balance of the Fund less unpaid fees owed to Foundation, as requested in writing by an Authorized Officer. If reasonably practicable, Foundation will make distributions within a few business days of the request. Foundation reserves the right to remit funds to the Principal over a longer reasonable period of time. Foundation is entitled to reimbursement for reasonable and necessary expenses incurred in making distributions to the Principal.</w:t>
      </w:r>
    </w:p>
    <w:p w14:paraId="1EC51F24" w14:textId="77777777" w:rsidR="00966CFB" w:rsidRDefault="00B21C0A">
      <w:pPr>
        <w:rPr>
          <w:bCs/>
        </w:rPr>
      </w:pPr>
      <w:r w:rsidRPr="00AE0E22">
        <w:rPr>
          <w:bCs/>
        </w:rPr>
        <w:t>5.</w:t>
      </w:r>
      <w:r w:rsidRPr="00AE0E22">
        <w:rPr>
          <w:bCs/>
        </w:rPr>
        <w:tab/>
        <w:t xml:space="preserve">Fees. Foundation shall be entitled to deduct from the Fund reasonable fees based on its standard fee schedule, as amended from time to time. </w:t>
      </w:r>
      <w:r w:rsidR="00966CFB">
        <w:rPr>
          <w:bCs/>
        </w:rPr>
        <w:t>The</w:t>
      </w:r>
      <w:r w:rsidRPr="00AE0E22">
        <w:rPr>
          <w:bCs/>
        </w:rPr>
        <w:t xml:space="preserve"> current Fee Schedule</w:t>
      </w:r>
      <w:r w:rsidR="00966CFB">
        <w:rPr>
          <w:bCs/>
        </w:rPr>
        <w:t xml:space="preserve"> is as follows:</w:t>
      </w:r>
    </w:p>
    <w:p w14:paraId="19593595" w14:textId="77777777" w:rsidR="00966CFB" w:rsidRPr="00966CFB" w:rsidRDefault="00966CFB" w:rsidP="00966CFB">
      <w:pPr>
        <w:spacing w:line="240" w:lineRule="auto"/>
        <w:ind w:left="720"/>
        <w:rPr>
          <w:bCs/>
        </w:rPr>
      </w:pPr>
      <w:r w:rsidRPr="00966CFB">
        <w:rPr>
          <w:bCs/>
        </w:rPr>
        <w:t>Funds Held</w:t>
      </w:r>
      <w:r w:rsidRPr="00966CFB">
        <w:rPr>
          <w:bCs/>
        </w:rPr>
        <w:tab/>
      </w:r>
      <w:r w:rsidRPr="00966CFB">
        <w:rPr>
          <w:bCs/>
        </w:rPr>
        <w:tab/>
        <w:t>Annual Fee Rate</w:t>
      </w:r>
    </w:p>
    <w:p w14:paraId="0E694589" w14:textId="77777777" w:rsidR="00966CFB" w:rsidRPr="00966CFB" w:rsidRDefault="00966CFB" w:rsidP="00966CFB">
      <w:pPr>
        <w:spacing w:line="240" w:lineRule="auto"/>
        <w:ind w:left="720"/>
        <w:rPr>
          <w:bCs/>
        </w:rPr>
      </w:pPr>
      <w:r w:rsidRPr="00966CFB">
        <w:rPr>
          <w:bCs/>
        </w:rPr>
        <w:t>$0 - 250,000</w:t>
      </w:r>
      <w:r w:rsidRPr="00966CFB">
        <w:rPr>
          <w:bCs/>
        </w:rPr>
        <w:tab/>
      </w:r>
      <w:r w:rsidRPr="00966CFB">
        <w:rPr>
          <w:bCs/>
        </w:rPr>
        <w:tab/>
        <w:t>125 basis points or 1.25%</w:t>
      </w:r>
    </w:p>
    <w:p w14:paraId="779D5948" w14:textId="77777777" w:rsidR="00966CFB" w:rsidRPr="00966CFB" w:rsidRDefault="00966CFB" w:rsidP="00966CFB">
      <w:pPr>
        <w:spacing w:line="240" w:lineRule="auto"/>
        <w:ind w:left="720"/>
        <w:rPr>
          <w:bCs/>
        </w:rPr>
      </w:pPr>
      <w:r w:rsidRPr="00966CFB">
        <w:rPr>
          <w:bCs/>
        </w:rPr>
        <w:t>$250,001 - 999,999</w:t>
      </w:r>
      <w:r w:rsidRPr="00966CFB">
        <w:rPr>
          <w:bCs/>
        </w:rPr>
        <w:tab/>
        <w:t>120 basis points or 1.20%</w:t>
      </w:r>
    </w:p>
    <w:p w14:paraId="6A77080E" w14:textId="77777777" w:rsidR="00966CFB" w:rsidRPr="00966CFB" w:rsidRDefault="00966CFB" w:rsidP="00966CFB">
      <w:pPr>
        <w:ind w:left="720"/>
        <w:rPr>
          <w:bCs/>
        </w:rPr>
      </w:pPr>
      <w:r w:rsidRPr="00966CFB">
        <w:rPr>
          <w:bCs/>
        </w:rPr>
        <w:t>&gt; $1,000,000</w:t>
      </w:r>
      <w:r w:rsidRPr="00966CFB">
        <w:rPr>
          <w:bCs/>
        </w:rPr>
        <w:tab/>
      </w:r>
      <w:r w:rsidRPr="00966CFB">
        <w:rPr>
          <w:bCs/>
        </w:rPr>
        <w:tab/>
        <w:t>110 basis points or 1.10%</w:t>
      </w:r>
    </w:p>
    <w:p w14:paraId="378684E1" w14:textId="75614E0F" w:rsidR="00031F7E" w:rsidRPr="00AE0E22" w:rsidRDefault="00B21C0A">
      <w:pPr>
        <w:rPr>
          <w:bCs/>
        </w:rPr>
      </w:pPr>
      <w:r w:rsidRPr="00AE0E22">
        <w:rPr>
          <w:bCs/>
        </w:rPr>
        <w:t>Foundation will provide the Principal with sixty (60) days’ notice of a change to Foundation’s fee schedule.</w:t>
      </w:r>
    </w:p>
    <w:p w14:paraId="3EA47073" w14:textId="32263451" w:rsidR="00031F7E" w:rsidRPr="00AE0E22" w:rsidRDefault="00B21C0A">
      <w:pPr>
        <w:rPr>
          <w:bCs/>
        </w:rPr>
      </w:pPr>
      <w:r w:rsidRPr="00AE0E22">
        <w:rPr>
          <w:bCs/>
        </w:rPr>
        <w:lastRenderedPageBreak/>
        <w:t>6.</w:t>
      </w:r>
      <w:r w:rsidRPr="00AE0E22">
        <w:rPr>
          <w:bCs/>
        </w:rPr>
        <w:tab/>
        <w:t xml:space="preserve">Commingling of Assets. Foundation may commingle the assets of the Fund with other of its assets for purposes of investment, but it shall keep separate records and books of accounts with respect to the Fund. </w:t>
      </w:r>
      <w:r w:rsidR="00AE0E22" w:rsidRPr="00AE0E22">
        <w:rPr>
          <w:bCs/>
        </w:rPr>
        <w:t>The Fund is held by Foundation solely as agent/custodian for the Principal and is reflected as an asset of the Foundation with a corresponding liability to the Principal in accordance with FASB ASC 958-605 or any successor guidance. The Fund is not treated as part of the Foundation’s net assets for financial reporting purposes.</w:t>
      </w:r>
    </w:p>
    <w:p w14:paraId="457AB4E8" w14:textId="77777777" w:rsidR="00031F7E" w:rsidRPr="00AE0E22" w:rsidRDefault="00B21C0A">
      <w:pPr>
        <w:rPr>
          <w:bCs/>
        </w:rPr>
      </w:pPr>
      <w:r w:rsidRPr="00AE0E22">
        <w:rPr>
          <w:bCs/>
        </w:rPr>
        <w:t>7.</w:t>
      </w:r>
      <w:r w:rsidRPr="00AE0E22">
        <w:rPr>
          <w:bCs/>
        </w:rPr>
        <w:tab/>
        <w:t>Non‑Alienation. Title to all of the money, property, and income paid into or acquired by or accruing to the Fund shall be vested in, and remain exclusively with, the Principal; and no benefits or monies payable to the Principal from the Fund shall be subject in any manner to anticipation, alienation, sale, transfer, assignment, pledge or encumbrance.</w:t>
      </w:r>
    </w:p>
    <w:p w14:paraId="0F7B0CEA" w14:textId="77777777" w:rsidR="00031F7E" w:rsidRPr="00AE0E22" w:rsidRDefault="00B21C0A">
      <w:pPr>
        <w:rPr>
          <w:bCs/>
        </w:rPr>
      </w:pPr>
      <w:r w:rsidRPr="00AE0E22">
        <w:rPr>
          <w:bCs/>
        </w:rPr>
        <w:t>8.</w:t>
      </w:r>
      <w:r w:rsidRPr="00AE0E22">
        <w:rPr>
          <w:bCs/>
        </w:rPr>
        <w:tab/>
        <w:t>Accounting. Foundation shall furnish to the Principal, at least quarterly, a detailed statement of the Fund setting forth all receipts, disbursements and transactions, together with a statement of balance on hand at the end of the accounting period. In addition, Foundation shall, at least annually, render to the Principal a summary statement setting forth all receipts and disbursements, together with a statement of the Fund’s balance on hand at the end of the fiscal year.</w:t>
      </w:r>
    </w:p>
    <w:p w14:paraId="7EAB1E4F" w14:textId="77777777" w:rsidR="00031F7E" w:rsidRPr="00AE0E22" w:rsidRDefault="00B21C0A">
      <w:pPr>
        <w:rPr>
          <w:bCs/>
        </w:rPr>
      </w:pPr>
      <w:r w:rsidRPr="00AE0E22">
        <w:rPr>
          <w:bCs/>
        </w:rPr>
        <w:t>9.</w:t>
      </w:r>
      <w:r w:rsidRPr="00AE0E22">
        <w:rPr>
          <w:bCs/>
        </w:rPr>
        <w:tab/>
        <w:t>Limit of Liability; Indemnification.</w:t>
      </w:r>
      <w:r w:rsidRPr="00AE0E22">
        <w:rPr>
          <w:bCs/>
        </w:rPr>
        <w:br/>
      </w:r>
      <w:r w:rsidRPr="00AE0E22">
        <w:rPr>
          <w:bCs/>
        </w:rPr>
        <w:br/>
        <w:t>a.</w:t>
      </w:r>
      <w:r w:rsidRPr="00AE0E22">
        <w:rPr>
          <w:bCs/>
        </w:rPr>
        <w:tab/>
        <w:t>The Principal agrees that neither Foundation nor any of its directors, officers, employees or affiliates (“Foundation Affiliates”) shall be liable for any error or for any damage, loss, cost or expense, including without limitation attorney’s fees (each, a “Loss”) suffered by the Principal in connection with the subject matter of this Agreement, including without limitation any act or omission of a custodian or another third party, the decline in the value of assets purchased for the account and Losses resulting from values assigned to any asset in the account, except Losses resulting from willful misfeasance, bad faith or gross negligence in the performance by Foundation of its duties. In no event, and regardless of cause, shall Foundation or any Foundation Affiliate be liable for any consequential, indirect, or punitive damages. Neither Foundation nor any Foundation Affiliate shall have any responsibility, liability, duty or obligation except as expressly assumed pursuant to this Agreement. Neither Foundation nor any Foundation Affiliate shall be responsible for any Loss incurred by reason of any act or omission of a custodian, investment advisor, or any other third party.</w:t>
      </w:r>
      <w:r w:rsidRPr="00AE0E22">
        <w:rPr>
          <w:bCs/>
        </w:rPr>
        <w:br/>
      </w:r>
      <w:r w:rsidRPr="00AE0E22">
        <w:rPr>
          <w:bCs/>
        </w:rPr>
        <w:br/>
        <w:t>b.</w:t>
      </w:r>
      <w:r w:rsidRPr="00AE0E22">
        <w:rPr>
          <w:bCs/>
        </w:rPr>
        <w:tab/>
        <w:t xml:space="preserve">To the fullest extent permitted by law, the Principal agrees to indemnify and hold harmless Foundation and Foundation Affiliates from any Loss suffered or sustained by Foundation and/or any Foundation Affiliate (each, an “Indemnified Party”) by reason of </w:t>
      </w:r>
      <w:r w:rsidRPr="00AE0E22">
        <w:rPr>
          <w:bCs/>
        </w:rPr>
        <w:lastRenderedPageBreak/>
        <w:t>the fact that it is or was an Indemnified Party or that it performed the services under this Agreement, except Losses resulting from willful misfeasance, bad faith or gross negligence in the performance by Foundation of its duties.</w:t>
      </w:r>
    </w:p>
    <w:p w14:paraId="261C5FE8" w14:textId="4657B0B9" w:rsidR="00A03E7D" w:rsidRPr="00AE0E22" w:rsidRDefault="00A03E7D">
      <w:pPr>
        <w:rPr>
          <w:bCs/>
        </w:rPr>
      </w:pPr>
      <w:r w:rsidRPr="00AE0E22">
        <w:rPr>
          <w:bCs/>
        </w:rPr>
        <w:t>c.</w:t>
      </w:r>
      <w:r w:rsidRPr="00AE0E22">
        <w:rPr>
          <w:bCs/>
        </w:rPr>
        <w:tab/>
        <w:t xml:space="preserve">Securities Law Compliance; Philanthropy Protection Act. The parties intend that the </w:t>
      </w:r>
      <w:r w:rsidR="00AE0E22" w:rsidRPr="00AE0E22">
        <w:rPr>
          <w:bCs/>
        </w:rPr>
        <w:t xml:space="preserve">Pooled Fund maintained by the Foundation is the 3(c)(10)(B) entity </w:t>
      </w:r>
      <w:r w:rsidRPr="00AE0E22">
        <w:rPr>
          <w:bCs/>
        </w:rPr>
        <w:t xml:space="preserve">shall qualify for the exemptions provided under the Philanthropy Protection Act of 1995, Pub. L. 104-62, including the exclusions from the definition of “investment company” under </w:t>
      </w:r>
      <w:r w:rsidR="003E401E" w:rsidRPr="00AE0E22">
        <w:rPr>
          <w:bCs/>
        </w:rPr>
        <w:t xml:space="preserve">Section 3(c)(10)(B) of the Investment Company Act of 1940 (15 U.S.C. Section 80a-3(c)(10)(B)) </w:t>
      </w:r>
      <w:r w:rsidRPr="00AE0E22">
        <w:rPr>
          <w:bCs/>
        </w:rPr>
        <w:t xml:space="preserve">and the related exemptions under federal and applicable state securities laws. The </w:t>
      </w:r>
      <w:r w:rsidR="00AE0E22" w:rsidRPr="00AE0E22">
        <w:rPr>
          <w:bCs/>
        </w:rPr>
        <w:t>Principal</w:t>
      </w:r>
      <w:r w:rsidRPr="00AE0E22">
        <w:rPr>
          <w:bCs/>
        </w:rPr>
        <w:t xml:space="preserve"> acknowledges receipt of the Foundation’s Philanthropy Protection Act disclosure statement describing the material terms of the operation of the Foundation’s pooled investment program</w:t>
      </w:r>
      <w:r w:rsidR="003E401E" w:rsidRPr="00AE0E22">
        <w:rPr>
          <w:bCs/>
        </w:rPr>
        <w:t xml:space="preserve"> and attached hereto as Exhibit </w:t>
      </w:r>
      <w:r w:rsidR="00133B48" w:rsidRPr="00AE0E22">
        <w:rPr>
          <w:bCs/>
        </w:rPr>
        <w:t>B</w:t>
      </w:r>
      <w:r w:rsidRPr="00AE0E22">
        <w:rPr>
          <w:bCs/>
        </w:rPr>
        <w:t>. No person soliciting contributions to the Fund on behalf of the Foundation shall receive any commission or other special compensation based on the number or value of contributions to the Fund.</w:t>
      </w:r>
    </w:p>
    <w:p w14:paraId="05B6AA79" w14:textId="77777777" w:rsidR="00031F7E" w:rsidRPr="00AE0E22" w:rsidRDefault="00B21C0A">
      <w:pPr>
        <w:rPr>
          <w:bCs/>
        </w:rPr>
      </w:pPr>
      <w:r w:rsidRPr="00AE0E22">
        <w:rPr>
          <w:bCs/>
        </w:rPr>
        <w:t>10.</w:t>
      </w:r>
      <w:r w:rsidRPr="00AE0E22">
        <w:rPr>
          <w:bCs/>
        </w:rPr>
        <w:tab/>
        <w:t>Confidentiality. All information and advice furnished by either party to this Agreement shall be treated as confidential, and shall not be used for any other purpose or be disclosed to any unaffiliated third parties, except to either party’s agents or accountants as required to perform this Agreement or as required by applicable law.</w:t>
      </w:r>
    </w:p>
    <w:p w14:paraId="4BB69B7A" w14:textId="77777777" w:rsidR="00031F7E" w:rsidRPr="00AE0E22" w:rsidRDefault="00B21C0A">
      <w:pPr>
        <w:rPr>
          <w:bCs/>
        </w:rPr>
      </w:pPr>
      <w:r w:rsidRPr="00AE0E22">
        <w:rPr>
          <w:bCs/>
        </w:rPr>
        <w:t>11.</w:t>
      </w:r>
      <w:r w:rsidRPr="00AE0E22">
        <w:rPr>
          <w:bCs/>
        </w:rPr>
        <w:tab/>
        <w:t>Termination. Either Foundation or the Principal may terminate this Agreement upon thirty (30) days advance written notice to the other party of such intention to terminate. Upon termination, Foundation will transfer the Fund assets that it then holds to the Principal or an authorized representative as soon as reasonably feasible. Foundation may deduct any unpaid expenses owed to Foundation. Any reasonable out‑of‑pocket expenses incurred by a transfer pursuant to this paragraph shall be borne by the Principal. Upon termination, the Principal will release Foundation from any further duties and responsibilities and claims which could arise in connection with this Agreement. Sections 5, 8, 9, 10, and this final sentence of Section 11 shall survive termination.</w:t>
      </w:r>
    </w:p>
    <w:p w14:paraId="37778803" w14:textId="77777777" w:rsidR="00031F7E" w:rsidRPr="00AE0E22" w:rsidRDefault="00B21C0A">
      <w:pPr>
        <w:rPr>
          <w:bCs/>
        </w:rPr>
      </w:pPr>
      <w:r w:rsidRPr="00AE0E22">
        <w:rPr>
          <w:bCs/>
        </w:rPr>
        <w:t>12.</w:t>
      </w:r>
      <w:r w:rsidRPr="00AE0E22">
        <w:rPr>
          <w:bCs/>
        </w:rPr>
        <w:tab/>
        <w:t>Tax‑Exempt Status. It is the intention of the parties that this Agreement be interpreted in a manner consistent with the parties’ status as organizations described in Section 501(c)(3) of the Code. In the event any provision of this Agreement is in conflict with either party’s tax‑exempt status or other law, the parties agree to negotiate in good faith to amend this Agreement. In the event the parties are unable to reach agreement through negotiations within thirty (30) days of becoming aware of a conflict between the terms of this Agreement and either party’s tax‑exempt status or other law, either party may terminate this Agreement effective immediately upon notice in writing to the other party.</w:t>
      </w:r>
    </w:p>
    <w:p w14:paraId="7FA9BC1E" w14:textId="7074F55E" w:rsidR="00031F7E" w:rsidRPr="00AE0E22" w:rsidRDefault="00B21C0A">
      <w:pPr>
        <w:rPr>
          <w:bCs/>
        </w:rPr>
      </w:pPr>
      <w:r w:rsidRPr="00AE0E22">
        <w:rPr>
          <w:bCs/>
        </w:rPr>
        <w:lastRenderedPageBreak/>
        <w:t>13.</w:t>
      </w:r>
      <w:r w:rsidRPr="00AE0E22">
        <w:rPr>
          <w:bCs/>
        </w:rPr>
        <w:tab/>
        <w:t>Notices. All notices shall be in writing and delivered to the addresses below or to such other address as may be designated by the parties from time to time.</w:t>
      </w:r>
      <w:r w:rsidRPr="00AE0E22">
        <w:rPr>
          <w:bCs/>
        </w:rPr>
        <w:br/>
      </w:r>
      <w:r w:rsidRPr="00AE0E22">
        <w:rPr>
          <w:bCs/>
        </w:rPr>
        <w:br/>
        <w:t>If to Foundation at:</w:t>
      </w:r>
      <w:r w:rsidRPr="00AE0E22">
        <w:rPr>
          <w:bCs/>
        </w:rPr>
        <w:tab/>
      </w:r>
      <w:r w:rsidRPr="00AE0E22">
        <w:rPr>
          <w:bCs/>
        </w:rPr>
        <w:tab/>
      </w:r>
      <w:r w:rsidRPr="00AE0E22">
        <w:rPr>
          <w:bCs/>
        </w:rPr>
        <w:tab/>
      </w:r>
      <w:r w:rsidR="00CC41DB" w:rsidRPr="00AE0E22">
        <w:rPr>
          <w:bCs/>
        </w:rPr>
        <w:tab/>
      </w:r>
      <w:r w:rsidR="00CC41DB" w:rsidRPr="00AE0E22">
        <w:rPr>
          <w:bCs/>
        </w:rPr>
        <w:tab/>
      </w:r>
      <w:r w:rsidRPr="00AE0E22">
        <w:rPr>
          <w:bCs/>
        </w:rPr>
        <w:t>If to the Principal at:</w:t>
      </w:r>
      <w:r w:rsidRPr="00AE0E22">
        <w:rPr>
          <w:bCs/>
        </w:rPr>
        <w:br/>
        <w:t>Catholic Foundation of Southern Minnesota</w:t>
      </w:r>
      <w:r w:rsidRPr="00AE0E22">
        <w:rPr>
          <w:bCs/>
        </w:rPr>
        <w:tab/>
      </w:r>
      <w:r w:rsidR="00CC41DB" w:rsidRPr="00AE0E22">
        <w:rPr>
          <w:bCs/>
        </w:rPr>
        <w:tab/>
      </w:r>
      <w:r w:rsidRPr="00AE0E22">
        <w:rPr>
          <w:bCs/>
        </w:rPr>
        <w:t>[Insert Church or Org Name]</w:t>
      </w:r>
      <w:r w:rsidRPr="00AE0E22">
        <w:rPr>
          <w:bCs/>
        </w:rPr>
        <w:br/>
      </w:r>
      <w:bookmarkStart w:id="1" w:name="_Hlk215747422"/>
      <w:r w:rsidRPr="00AE0E22">
        <w:rPr>
          <w:bCs/>
        </w:rPr>
        <w:t>750 Terrace Heights</w:t>
      </w:r>
      <w:bookmarkEnd w:id="1"/>
      <w:r w:rsidRPr="00AE0E22">
        <w:rPr>
          <w:bCs/>
        </w:rPr>
        <w:tab/>
      </w:r>
      <w:r w:rsidRPr="00AE0E22">
        <w:rPr>
          <w:bCs/>
        </w:rPr>
        <w:tab/>
      </w:r>
      <w:r w:rsidRPr="00AE0E22">
        <w:rPr>
          <w:bCs/>
        </w:rPr>
        <w:tab/>
      </w:r>
      <w:r w:rsidR="00CC41DB" w:rsidRPr="00AE0E22">
        <w:rPr>
          <w:bCs/>
        </w:rPr>
        <w:tab/>
      </w:r>
      <w:r w:rsidR="00CC41DB" w:rsidRPr="00AE0E22">
        <w:rPr>
          <w:bCs/>
        </w:rPr>
        <w:tab/>
      </w:r>
      <w:r w:rsidR="006002BC" w:rsidRPr="00AE0E22">
        <w:rPr>
          <w:bCs/>
        </w:rPr>
        <w:t>[ADDRESS]</w:t>
      </w:r>
      <w:r w:rsidRPr="00AE0E22">
        <w:rPr>
          <w:bCs/>
        </w:rPr>
        <w:br/>
      </w:r>
      <w:bookmarkStart w:id="2" w:name="_Hlk215747414"/>
      <w:r w:rsidRPr="00AE0E22">
        <w:rPr>
          <w:bCs/>
        </w:rPr>
        <w:t>P.O. Box 30098</w:t>
      </w:r>
      <w:bookmarkEnd w:id="2"/>
      <w:r w:rsidRPr="00AE0E22">
        <w:rPr>
          <w:bCs/>
        </w:rPr>
        <w:tab/>
      </w:r>
      <w:r w:rsidRPr="00AE0E22">
        <w:rPr>
          <w:bCs/>
        </w:rPr>
        <w:tab/>
      </w:r>
      <w:r w:rsidRPr="00AE0E22">
        <w:rPr>
          <w:bCs/>
        </w:rPr>
        <w:tab/>
      </w:r>
      <w:r w:rsidR="00CC41DB" w:rsidRPr="00AE0E22">
        <w:rPr>
          <w:bCs/>
        </w:rPr>
        <w:tab/>
      </w:r>
      <w:r w:rsidR="006002BC" w:rsidRPr="00AE0E22">
        <w:rPr>
          <w:bCs/>
        </w:rPr>
        <w:tab/>
      </w:r>
      <w:r w:rsidRPr="00AE0E22">
        <w:rPr>
          <w:bCs/>
        </w:rPr>
        <w:br/>
      </w:r>
      <w:bookmarkStart w:id="3" w:name="_Hlk215747404"/>
      <w:r w:rsidRPr="00AE0E22">
        <w:rPr>
          <w:bCs/>
        </w:rPr>
        <w:t>Winona, MN 55987</w:t>
      </w:r>
      <w:bookmarkEnd w:id="3"/>
    </w:p>
    <w:p w14:paraId="2DA2D3B8" w14:textId="77777777" w:rsidR="00031F7E" w:rsidRPr="00AE0E22" w:rsidRDefault="00B21C0A">
      <w:pPr>
        <w:rPr>
          <w:bCs/>
        </w:rPr>
      </w:pPr>
      <w:r w:rsidRPr="00AE0E22">
        <w:rPr>
          <w:bCs/>
        </w:rPr>
        <w:t>14.</w:t>
      </w:r>
      <w:r w:rsidRPr="00AE0E22">
        <w:rPr>
          <w:bCs/>
        </w:rPr>
        <w:tab/>
        <w:t>Relationship of the Parties. The Parties are independent entities and shall not operate as a joint venture or as employees of the other.</w:t>
      </w:r>
    </w:p>
    <w:p w14:paraId="5AA10765" w14:textId="77777777" w:rsidR="00031F7E" w:rsidRPr="00AE0E22" w:rsidRDefault="00B21C0A">
      <w:pPr>
        <w:rPr>
          <w:bCs/>
        </w:rPr>
      </w:pPr>
      <w:r w:rsidRPr="00AE0E22">
        <w:rPr>
          <w:bCs/>
        </w:rPr>
        <w:t>15.</w:t>
      </w:r>
      <w:r w:rsidRPr="00AE0E22">
        <w:rPr>
          <w:bCs/>
        </w:rPr>
        <w:tab/>
        <w:t>No Third Party Beneficiary. This Agreement is made solely and specifically among and for the benefit of the parties hereto, and no other person or organization will have any rights, interest, or claim hereunder or be entitled to any benefits under or on account of this Agreement, whether as a third party beneficiary or otherwise.</w:t>
      </w:r>
    </w:p>
    <w:p w14:paraId="6EA58774" w14:textId="77777777" w:rsidR="00031F7E" w:rsidRPr="00AE0E22" w:rsidRDefault="00B21C0A">
      <w:pPr>
        <w:rPr>
          <w:bCs/>
        </w:rPr>
      </w:pPr>
      <w:r w:rsidRPr="00AE0E22">
        <w:rPr>
          <w:bCs/>
        </w:rPr>
        <w:t>16.</w:t>
      </w:r>
      <w:r w:rsidRPr="00AE0E22">
        <w:rPr>
          <w:bCs/>
        </w:rPr>
        <w:tab/>
        <w:t>Governing Law. This Agreement shall be interpreted under the laws of the State of Minnesota.</w:t>
      </w:r>
    </w:p>
    <w:p w14:paraId="5F4A5E35" w14:textId="77777777" w:rsidR="00031F7E" w:rsidRPr="00AE0E22" w:rsidRDefault="00B21C0A">
      <w:pPr>
        <w:rPr>
          <w:bCs/>
        </w:rPr>
      </w:pPr>
      <w:r w:rsidRPr="00AE0E22">
        <w:rPr>
          <w:bCs/>
        </w:rPr>
        <w:t>17.</w:t>
      </w:r>
      <w:r w:rsidRPr="00AE0E22">
        <w:rPr>
          <w:bCs/>
        </w:rPr>
        <w:tab/>
        <w:t>Severability. The invalidity or partial invalidity of any portion of this Agreement will not invalidate the remainder thereof, and said remainder will remain in full force and effect. Moreover, if one or more of the provisions contained in this Agreement will, for any reason, be held to be excessively broad as to scope, activity, subject or otherwise, so as to be unenforceable at law, such provision or provisions will be construed by the appropriate judicial body by limiting or reducing it or them, so as to be enforceable to the maximum extent compatible with then applicable law.</w:t>
      </w:r>
    </w:p>
    <w:p w14:paraId="430CF4D7" w14:textId="77777777" w:rsidR="00031F7E" w:rsidRPr="00AE0E22" w:rsidRDefault="00B21C0A">
      <w:pPr>
        <w:rPr>
          <w:bCs/>
        </w:rPr>
      </w:pPr>
      <w:r w:rsidRPr="00AE0E22">
        <w:rPr>
          <w:bCs/>
        </w:rPr>
        <w:t>18.</w:t>
      </w:r>
      <w:r w:rsidRPr="00AE0E22">
        <w:rPr>
          <w:bCs/>
        </w:rPr>
        <w:tab/>
        <w:t>Amendment. This Agreement may be amended only upon the mutual written consent of the parties.</w:t>
      </w:r>
    </w:p>
    <w:p w14:paraId="6319B0EC" w14:textId="77777777" w:rsidR="00031F7E" w:rsidRPr="00AE0E22" w:rsidRDefault="00B21C0A">
      <w:pPr>
        <w:rPr>
          <w:bCs/>
        </w:rPr>
      </w:pPr>
      <w:r w:rsidRPr="00AE0E22">
        <w:rPr>
          <w:bCs/>
        </w:rPr>
        <w:t>19.</w:t>
      </w:r>
      <w:r w:rsidRPr="00AE0E22">
        <w:rPr>
          <w:bCs/>
        </w:rPr>
        <w:tab/>
        <w:t>Entire Agreement. This Agreement, and accompanying exhibits, is the entire agreement between the parties as to the subject matter covered herein and it supersedes all prior agreements and understandings of the parties in connection therewith. In event of any conflict between this Agreement and the exhibits hereto, this Agreement shall control.</w:t>
      </w:r>
    </w:p>
    <w:p w14:paraId="6BA53F40" w14:textId="77777777" w:rsidR="00031F7E" w:rsidRPr="00AE0E22" w:rsidRDefault="00B21C0A">
      <w:pPr>
        <w:rPr>
          <w:bCs/>
        </w:rPr>
      </w:pPr>
      <w:r w:rsidRPr="00AE0E22">
        <w:rPr>
          <w:bCs/>
        </w:rPr>
        <w:t>20.</w:t>
      </w:r>
      <w:r w:rsidRPr="00AE0E22">
        <w:rPr>
          <w:bCs/>
        </w:rPr>
        <w:tab/>
        <w:t>Counterparts; Electronic Signatures. This Agreement may be executed in counterparts, each of which shall be deemed an original, and all of which together shall constitute one and the same instrument. Signatures transmitted electronically or by PDF shall be deemed original signatures for all purposes.</w:t>
      </w:r>
    </w:p>
    <w:p w14:paraId="4D4FDBE4" w14:textId="77777777" w:rsidR="00031F7E" w:rsidRPr="00AE0E22" w:rsidRDefault="00B21C0A">
      <w:pPr>
        <w:rPr>
          <w:bCs/>
        </w:rPr>
      </w:pPr>
      <w:r w:rsidRPr="00AE0E22">
        <w:rPr>
          <w:bCs/>
        </w:rPr>
        <w:lastRenderedPageBreak/>
        <w:t>IN WITNESS WHEREOF, [Insert Church or Org Name] and the Catholic Foundation of Southern Minnesota have executed this Agreement as of the dates written below.</w:t>
      </w:r>
    </w:p>
    <w:p w14:paraId="0BB3994A" w14:textId="77777777" w:rsidR="00031F7E" w:rsidRPr="00AE0E22" w:rsidRDefault="00031F7E">
      <w:pPr>
        <w:rPr>
          <w:bCs/>
        </w:rPr>
      </w:pPr>
      <w:bookmarkStart w:id="4" w:name="_Hlk215747457"/>
    </w:p>
    <w:p w14:paraId="2C5ECFEB" w14:textId="64FA97E3" w:rsidR="005B43B5" w:rsidRDefault="005B43B5">
      <w:pPr>
        <w:rPr>
          <w:bCs/>
        </w:rPr>
      </w:pPr>
      <w:r w:rsidRPr="00AE0E22">
        <w:rPr>
          <w:bCs/>
        </w:rPr>
        <w:t>Dated: _____________________</w:t>
      </w:r>
      <w:r w:rsidRPr="00AE0E22">
        <w:rPr>
          <w:bCs/>
        </w:rPr>
        <w:tab/>
      </w:r>
      <w:r w:rsidRPr="00AE0E22">
        <w:rPr>
          <w:bCs/>
        </w:rPr>
        <w:t xml:space="preserve"> </w:t>
      </w:r>
      <w:r w:rsidRPr="00AE0E22">
        <w:rPr>
          <w:bCs/>
        </w:rPr>
        <w:t>[INSERT CHURCH OR ORG NAME]</w:t>
      </w:r>
    </w:p>
    <w:p w14:paraId="6C0EC2EF" w14:textId="7C13258B" w:rsidR="00031F7E" w:rsidRPr="00AE0E22" w:rsidRDefault="00B21C0A" w:rsidP="005B43B5">
      <w:pPr>
        <w:ind w:left="2880" w:firstLine="720"/>
        <w:rPr>
          <w:bCs/>
        </w:rPr>
      </w:pPr>
      <w:r w:rsidRPr="00AE0E22">
        <w:rPr>
          <w:bCs/>
        </w:rPr>
        <w:t>By: ____________________________________</w:t>
      </w:r>
    </w:p>
    <w:p w14:paraId="0D593527" w14:textId="218DF505" w:rsidR="00031F7E" w:rsidRPr="00AE0E22" w:rsidRDefault="00B21C0A" w:rsidP="005B43B5">
      <w:pPr>
        <w:ind w:left="2880" w:firstLine="720"/>
        <w:rPr>
          <w:bCs/>
        </w:rPr>
      </w:pPr>
      <w:r w:rsidRPr="00AE0E22">
        <w:rPr>
          <w:bCs/>
        </w:rPr>
        <w:t>Printed Name: ____________________________</w:t>
      </w:r>
    </w:p>
    <w:p w14:paraId="3258C30E" w14:textId="60C4C302" w:rsidR="00031F7E" w:rsidRPr="00AE0E22" w:rsidRDefault="00B21C0A" w:rsidP="005B43B5">
      <w:pPr>
        <w:ind w:left="2880" w:firstLine="720"/>
        <w:rPr>
          <w:bCs/>
        </w:rPr>
      </w:pPr>
      <w:r w:rsidRPr="00AE0E22">
        <w:rPr>
          <w:bCs/>
        </w:rPr>
        <w:t>Its: _____________________________________</w:t>
      </w:r>
    </w:p>
    <w:p w14:paraId="123FB82C" w14:textId="77777777" w:rsidR="00031F7E" w:rsidRPr="00AE0E22" w:rsidRDefault="00031F7E">
      <w:pPr>
        <w:rPr>
          <w:bCs/>
        </w:rPr>
      </w:pPr>
    </w:p>
    <w:p w14:paraId="2276A202" w14:textId="77777777" w:rsidR="005B43B5" w:rsidRDefault="005B43B5" w:rsidP="003E401E">
      <w:pPr>
        <w:ind w:left="4320" w:hanging="4320"/>
        <w:rPr>
          <w:bCs/>
        </w:rPr>
      </w:pPr>
    </w:p>
    <w:p w14:paraId="6E8B0791" w14:textId="4DFBFCEF" w:rsidR="005B43B5" w:rsidRPr="00AE0E22" w:rsidRDefault="005B43B5" w:rsidP="005B43B5">
      <w:pPr>
        <w:ind w:left="4320" w:hanging="4320"/>
        <w:rPr>
          <w:bCs/>
        </w:rPr>
      </w:pPr>
      <w:r w:rsidRPr="00AE0E22">
        <w:rPr>
          <w:bCs/>
        </w:rPr>
        <w:t>Dated: _____________________</w:t>
      </w:r>
      <w:r>
        <w:rPr>
          <w:bCs/>
        </w:rPr>
        <w:t xml:space="preserve">      </w:t>
      </w:r>
      <w:r w:rsidRPr="00AE0E22">
        <w:rPr>
          <w:bCs/>
        </w:rPr>
        <w:t xml:space="preserve">CATHOLIC FOUNDATION OF </w:t>
      </w:r>
      <w:r>
        <w:rPr>
          <w:bCs/>
        </w:rPr>
        <w:br/>
      </w:r>
      <w:r w:rsidRPr="00AE0E22">
        <w:rPr>
          <w:bCs/>
        </w:rPr>
        <w:t>SOUTHERN</w:t>
      </w:r>
      <w:r>
        <w:rPr>
          <w:bCs/>
        </w:rPr>
        <w:t xml:space="preserve"> </w:t>
      </w:r>
      <w:r w:rsidRPr="00AE0E22">
        <w:rPr>
          <w:bCs/>
        </w:rPr>
        <w:t>MINNESOTA</w:t>
      </w:r>
    </w:p>
    <w:p w14:paraId="73A108DE" w14:textId="7D6726AE" w:rsidR="00031F7E" w:rsidRPr="00AE0E22" w:rsidRDefault="00B21C0A" w:rsidP="005B43B5">
      <w:pPr>
        <w:ind w:left="3600"/>
        <w:rPr>
          <w:bCs/>
        </w:rPr>
      </w:pPr>
      <w:r w:rsidRPr="00AE0E22">
        <w:rPr>
          <w:bCs/>
        </w:rPr>
        <w:t>By: _____________________________________</w:t>
      </w:r>
    </w:p>
    <w:p w14:paraId="7FDD67EE" w14:textId="2C9947EC" w:rsidR="005B43B5" w:rsidRDefault="00B21C0A" w:rsidP="005B43B5">
      <w:pPr>
        <w:ind w:left="3600"/>
        <w:rPr>
          <w:bCs/>
        </w:rPr>
      </w:pPr>
      <w:r w:rsidRPr="00AE0E22">
        <w:rPr>
          <w:bCs/>
        </w:rPr>
        <w:t xml:space="preserve">Elizabeth Williams </w:t>
      </w:r>
      <w:r w:rsidR="005B43B5">
        <w:rPr>
          <w:bCs/>
        </w:rPr>
        <w:br/>
        <w:t xml:space="preserve">It’s </w:t>
      </w:r>
      <w:r w:rsidRPr="00AE0E22">
        <w:rPr>
          <w:bCs/>
        </w:rPr>
        <w:t>Executive Director</w:t>
      </w:r>
    </w:p>
    <w:p w14:paraId="539F819C" w14:textId="75FB39B5" w:rsidR="005B43B5" w:rsidRPr="00AE0E22" w:rsidRDefault="005B43B5" w:rsidP="005B43B5">
      <w:pPr>
        <w:ind w:left="3600"/>
        <w:rPr>
          <w:bCs/>
        </w:rPr>
      </w:pPr>
      <w:r>
        <w:rPr>
          <w:noProof/>
        </w:rPr>
        <w:drawing>
          <wp:inline distT="0" distB="0" distL="0" distR="0" wp14:anchorId="41E1CC57" wp14:editId="0E68FB8D">
            <wp:extent cx="1661160" cy="858266"/>
            <wp:effectExtent l="0" t="0" r="0" b="0"/>
            <wp:docPr id="931030138" name="Picture 1" descr="A logo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8963" name="Picture 1" descr="A logo with purple text&#10;&#10;AI-generated content may be incorrect."/>
                    <pic:cNvPicPr/>
                  </pic:nvPicPr>
                  <pic:blipFill>
                    <a:blip r:embed="rId8"/>
                    <a:stretch>
                      <a:fillRect/>
                    </a:stretch>
                  </pic:blipFill>
                  <pic:spPr>
                    <a:xfrm>
                      <a:off x="0" y="0"/>
                      <a:ext cx="1670545" cy="863115"/>
                    </a:xfrm>
                    <a:prstGeom prst="rect">
                      <a:avLst/>
                    </a:prstGeom>
                  </pic:spPr>
                </pic:pic>
              </a:graphicData>
            </a:graphic>
          </wp:inline>
        </w:drawing>
      </w:r>
    </w:p>
    <w:bookmarkEnd w:id="4"/>
    <w:p w14:paraId="79DF21CE" w14:textId="77777777" w:rsidR="00031F7E" w:rsidRPr="00AE0E22" w:rsidRDefault="00B21C0A">
      <w:pPr>
        <w:rPr>
          <w:bCs/>
        </w:rPr>
      </w:pPr>
      <w:r w:rsidRPr="00AE0E22">
        <w:rPr>
          <w:bCs/>
        </w:rPr>
        <w:br w:type="page"/>
      </w:r>
    </w:p>
    <w:p w14:paraId="0020E077" w14:textId="7420C827" w:rsidR="00031F7E" w:rsidRPr="00AE0E22" w:rsidRDefault="00000513" w:rsidP="00000513">
      <w:pPr>
        <w:jc w:val="center"/>
        <w:rPr>
          <w:bCs/>
        </w:rPr>
      </w:pPr>
      <w:r w:rsidRPr="00AE0E22">
        <w:rPr>
          <w:bCs/>
          <w:sz w:val="26"/>
        </w:rPr>
        <w:lastRenderedPageBreak/>
        <w:t>EXHIBIT A: AUTHORIZED OFFICERS</w:t>
      </w:r>
    </w:p>
    <w:p w14:paraId="084FD5D4" w14:textId="77777777" w:rsidR="00031F7E" w:rsidRPr="00AE0E22" w:rsidRDefault="00B21C0A">
      <w:pPr>
        <w:rPr>
          <w:bCs/>
        </w:rPr>
      </w:pPr>
      <w:r w:rsidRPr="00AE0E22">
        <w:rPr>
          <w:bCs/>
        </w:rPr>
        <w:t>The following officers and directors of the Principal are authorized to request distributions from the account:</w:t>
      </w:r>
    </w:p>
    <w:p w14:paraId="79CADA04" w14:textId="51F60E35" w:rsidR="00031F7E" w:rsidRPr="00AE0E22" w:rsidRDefault="00B21C0A">
      <w:pPr>
        <w:rPr>
          <w:bCs/>
        </w:rPr>
      </w:pPr>
      <w:r w:rsidRPr="00AE0E22">
        <w:rPr>
          <w:bCs/>
        </w:rPr>
        <w:t>1.</w:t>
      </w:r>
      <w:r w:rsidRPr="00AE0E22">
        <w:rPr>
          <w:bCs/>
        </w:rPr>
        <w:tab/>
        <w:t>Name: ________________________</w:t>
      </w:r>
      <w:r w:rsidRPr="00AE0E22">
        <w:rPr>
          <w:bCs/>
        </w:rPr>
        <w:tab/>
        <w:t>Email: __________________________</w:t>
      </w:r>
    </w:p>
    <w:p w14:paraId="761AB5EA" w14:textId="678BF938" w:rsidR="00031F7E" w:rsidRPr="00AE0E22" w:rsidRDefault="00B21C0A">
      <w:pPr>
        <w:rPr>
          <w:bCs/>
        </w:rPr>
      </w:pPr>
      <w:r w:rsidRPr="00AE0E22">
        <w:rPr>
          <w:bCs/>
        </w:rPr>
        <w:t>2.</w:t>
      </w:r>
      <w:r w:rsidRPr="00AE0E22">
        <w:rPr>
          <w:bCs/>
        </w:rPr>
        <w:tab/>
        <w:t>Name: ________________________</w:t>
      </w:r>
      <w:r w:rsidRPr="00AE0E22">
        <w:rPr>
          <w:bCs/>
        </w:rPr>
        <w:tab/>
        <w:t>Email: __________________________</w:t>
      </w:r>
    </w:p>
    <w:p w14:paraId="79C1C744" w14:textId="7FE4BDBE" w:rsidR="00031F7E" w:rsidRPr="00AE0E22" w:rsidRDefault="00B21C0A">
      <w:pPr>
        <w:rPr>
          <w:bCs/>
        </w:rPr>
      </w:pPr>
      <w:r w:rsidRPr="00AE0E22">
        <w:rPr>
          <w:bCs/>
        </w:rPr>
        <w:t>3.</w:t>
      </w:r>
      <w:r w:rsidRPr="00AE0E22">
        <w:rPr>
          <w:bCs/>
        </w:rPr>
        <w:tab/>
        <w:t>Name: ________________________</w:t>
      </w:r>
      <w:r w:rsidRPr="00AE0E22">
        <w:rPr>
          <w:bCs/>
        </w:rPr>
        <w:tab/>
        <w:t>Email: __________________________</w:t>
      </w:r>
    </w:p>
    <w:p w14:paraId="1A068640" w14:textId="77777777" w:rsidR="00031F7E" w:rsidRPr="00AE0E22" w:rsidRDefault="00B21C0A">
      <w:pPr>
        <w:rPr>
          <w:bCs/>
        </w:rPr>
      </w:pPr>
      <w:r w:rsidRPr="00AE0E22">
        <w:rPr>
          <w:bCs/>
        </w:rPr>
        <w:br w:type="page"/>
      </w:r>
    </w:p>
    <w:p w14:paraId="0758F32F" w14:textId="12862F56" w:rsidR="00031F7E" w:rsidRPr="00AE0E22" w:rsidRDefault="00000513" w:rsidP="00000513">
      <w:pPr>
        <w:jc w:val="center"/>
        <w:rPr>
          <w:bCs/>
        </w:rPr>
      </w:pPr>
      <w:r w:rsidRPr="00AE0E22">
        <w:rPr>
          <w:bCs/>
          <w:sz w:val="26"/>
        </w:rPr>
        <w:lastRenderedPageBreak/>
        <w:t>EXHIBIT B</w:t>
      </w:r>
    </w:p>
    <w:p w14:paraId="7732104D" w14:textId="6D6F61E2" w:rsidR="006002BC" w:rsidRPr="006002BC" w:rsidRDefault="00000513" w:rsidP="00000513">
      <w:pPr>
        <w:jc w:val="center"/>
        <w:rPr>
          <w:bCs/>
        </w:rPr>
      </w:pPr>
      <w:r w:rsidRPr="00AE0E22">
        <w:rPr>
          <w:bCs/>
        </w:rPr>
        <w:t>PHILANTHROPY PROTECTION ACT OF 1995</w:t>
      </w:r>
      <w:r w:rsidRPr="00AE0E22">
        <w:rPr>
          <w:bCs/>
        </w:rPr>
        <w:br/>
        <w:t>DISCLOSURE STATEMENT</w:t>
      </w:r>
      <w:r w:rsidRPr="00AE0E22">
        <w:rPr>
          <w:bCs/>
        </w:rPr>
        <w:br/>
        <w:t>CATHOLIC FOUNDATION OF SOUTHERN MINNESOTA</w:t>
      </w:r>
      <w:r w:rsidRPr="00AE0E22">
        <w:rPr>
          <w:bCs/>
        </w:rPr>
        <w:br/>
        <w:t>POOLED INVESTMENT PROGRAM</w:t>
      </w:r>
    </w:p>
    <w:p w14:paraId="56A84305" w14:textId="77777777" w:rsidR="006002BC" w:rsidRPr="006002BC" w:rsidRDefault="006002BC" w:rsidP="006002BC">
      <w:pPr>
        <w:rPr>
          <w:bCs/>
        </w:rPr>
      </w:pPr>
      <w:r w:rsidRPr="006002BC">
        <w:rPr>
          <w:bCs/>
        </w:rPr>
        <w:t>Organization: Catholic Foundation of Southern Minnesota, a Minnesota nonprofit corporation and a tax‑exempt public charity under Internal Revenue Code § 501(c)(3) (the “Foundation”).</w:t>
      </w:r>
    </w:p>
    <w:p w14:paraId="10200A22" w14:textId="77777777" w:rsidR="006002BC" w:rsidRPr="006002BC" w:rsidRDefault="006002BC" w:rsidP="006002BC">
      <w:pPr>
        <w:rPr>
          <w:bCs/>
        </w:rPr>
      </w:pPr>
      <w:r w:rsidRPr="006002BC">
        <w:rPr>
          <w:bCs/>
        </w:rPr>
        <w:t>Address: 750 Terrace Heights, Suite 105, P.O. Box 30098, Winona, MN 55987.</w:t>
      </w:r>
    </w:p>
    <w:p w14:paraId="383182BC" w14:textId="77777777" w:rsidR="006002BC" w:rsidRPr="006002BC" w:rsidRDefault="006002BC" w:rsidP="006002BC">
      <w:pPr>
        <w:rPr>
          <w:bCs/>
        </w:rPr>
      </w:pPr>
      <w:r w:rsidRPr="006002BC">
        <w:rPr>
          <w:bCs/>
        </w:rPr>
        <w:t>Telephone / Email: 507‑858‑1275 | info@catholicfsmn.org.</w:t>
      </w:r>
    </w:p>
    <w:p w14:paraId="5E712B9B" w14:textId="77777777" w:rsidR="006002BC" w:rsidRPr="006002BC" w:rsidRDefault="006002BC" w:rsidP="006002BC">
      <w:pPr>
        <w:rPr>
          <w:bCs/>
        </w:rPr>
      </w:pPr>
      <w:r w:rsidRPr="006002BC">
        <w:rPr>
          <w:bCs/>
        </w:rPr>
        <w:t>Website: www.catholicfsmn.org.</w:t>
      </w:r>
    </w:p>
    <w:p w14:paraId="36A2B3D3" w14:textId="77777777" w:rsidR="006002BC" w:rsidRDefault="006002BC" w:rsidP="006002BC">
      <w:pPr>
        <w:rPr>
          <w:bCs/>
        </w:rPr>
      </w:pPr>
      <w:r w:rsidRPr="006002BC">
        <w:rPr>
          <w:bCs/>
        </w:rPr>
        <w:t>Program Covered: [Insert name of Foundation pooled investment program, common fund, or investment pools] (the “Pooled Fund”).</w:t>
      </w:r>
    </w:p>
    <w:p w14:paraId="36F83CC3" w14:textId="77777777" w:rsidR="00CD2898" w:rsidRPr="00CD2898" w:rsidRDefault="00CD2898" w:rsidP="00CD2898">
      <w:pPr>
        <w:rPr>
          <w:bCs/>
        </w:rPr>
      </w:pPr>
      <w:r w:rsidRPr="00CD2898">
        <w:rPr>
          <w:bCs/>
        </w:rPr>
        <w:t>Foundation Federal Tax Identification Number: 41-1691198</w:t>
      </w:r>
    </w:p>
    <w:p w14:paraId="1AD96951" w14:textId="77777777" w:rsidR="006002BC" w:rsidRPr="006002BC" w:rsidRDefault="006002BC" w:rsidP="006002BC">
      <w:pPr>
        <w:rPr>
          <w:bCs/>
        </w:rPr>
      </w:pPr>
      <w:r w:rsidRPr="006002BC">
        <w:rPr>
          <w:bCs/>
        </w:rPr>
        <w:t>Effective Date of Disclosure: [Date of donor/principal receipt].</w:t>
      </w:r>
    </w:p>
    <w:p w14:paraId="152BCDD8" w14:textId="77777777" w:rsidR="00156A0E" w:rsidRPr="00156A0E" w:rsidRDefault="00156A0E" w:rsidP="00156A0E">
      <w:pPr>
        <w:rPr>
          <w:bCs/>
        </w:rPr>
      </w:pPr>
      <w:r w:rsidRPr="00156A0E">
        <w:rPr>
          <w:bCs/>
        </w:rPr>
        <w:t>1. Identity and Purpose of the Agency Fund</w:t>
      </w:r>
    </w:p>
    <w:p w14:paraId="4C8487CC" w14:textId="77777777" w:rsidR="00156A0E" w:rsidRPr="00156A0E" w:rsidRDefault="00156A0E" w:rsidP="00156A0E">
      <w:pPr>
        <w:rPr>
          <w:bCs/>
        </w:rPr>
      </w:pPr>
      <w:r w:rsidRPr="00156A0E">
        <w:rPr>
          <w:bCs/>
        </w:rPr>
        <w:t>1.1 The Fund. The Foundation has established a fund on its books and records known as the “[Name of Fund] Agency Fund” (the “Fund”). The Fund is maintained by the Foundation as part of its overall investment and asset management program.</w:t>
      </w:r>
    </w:p>
    <w:p w14:paraId="135A7D05" w14:textId="77777777" w:rsidR="00156A0E" w:rsidRPr="00156A0E" w:rsidRDefault="00156A0E" w:rsidP="00156A0E">
      <w:pPr>
        <w:rPr>
          <w:bCs/>
        </w:rPr>
      </w:pPr>
      <w:r w:rsidRPr="00156A0E">
        <w:rPr>
          <w:bCs/>
        </w:rPr>
        <w:t>1.2 Charitable Purpose; Beneficial Interest. The Fund is maintained exclusively for the benefit of the Principal and to support the charitable, religious, and educational purposes of the Principal consistent with Section 501(c)(3) of the Internal Revenue Code of 1986, as amended (the “Code”), and with the Foundation’s own charitable purposes. Amounts in the Fund, and all earnings thereon, are held by the Foundation subject to the Foundation’s obligation under the Agreement to distribute such amounts to, or for the benefit of, the Principal upon request, as provided in the Agreement.</w:t>
      </w:r>
    </w:p>
    <w:p w14:paraId="117AEF7A" w14:textId="77777777" w:rsidR="00156A0E" w:rsidRPr="00156A0E" w:rsidRDefault="00156A0E" w:rsidP="00156A0E">
      <w:pPr>
        <w:rPr>
          <w:bCs/>
        </w:rPr>
      </w:pPr>
      <w:r w:rsidRPr="00156A0E">
        <w:rPr>
          <w:bCs/>
        </w:rPr>
        <w:t>1.3 No Separate Legal Entity. The Fund is not a separate trust, corporation, or other legal entity. It is a separate accounting fund of the Foundation. References to “the Fund” are for accounting and administrative convenience and do not create a separate juridical person.</w:t>
      </w:r>
    </w:p>
    <w:p w14:paraId="5D4DC6C5" w14:textId="1027845D" w:rsidR="00156A0E" w:rsidRPr="00156A0E" w:rsidRDefault="00156A0E" w:rsidP="00156A0E">
      <w:pPr>
        <w:rPr>
          <w:bCs/>
        </w:rPr>
      </w:pPr>
      <w:r w:rsidRPr="00156A0E">
        <w:rPr>
          <w:bCs/>
        </w:rPr>
        <w:lastRenderedPageBreak/>
        <w:t>1.4 Relationship Between Principal and Foundation. Under the Agreement, the Foundation holds and invests the assets contributed by the Principal to the Fund for the benefit of the Principal, and the Principal retains the beneficial interest in such assets, subject to the terms of the Agreement and this Disclosure Statement.</w:t>
      </w:r>
    </w:p>
    <w:p w14:paraId="0BCF54FA" w14:textId="77777777" w:rsidR="00156A0E" w:rsidRPr="00156A0E" w:rsidRDefault="00156A0E" w:rsidP="00156A0E">
      <w:pPr>
        <w:rPr>
          <w:bCs/>
        </w:rPr>
      </w:pPr>
      <w:r w:rsidRPr="00156A0E">
        <w:rPr>
          <w:bCs/>
        </w:rPr>
        <w:t>2. Nature of the Principal’s Contributions</w:t>
      </w:r>
    </w:p>
    <w:p w14:paraId="2BFBB365" w14:textId="77777777" w:rsidR="00156A0E" w:rsidRPr="00156A0E" w:rsidRDefault="00156A0E" w:rsidP="00156A0E">
      <w:pPr>
        <w:rPr>
          <w:bCs/>
        </w:rPr>
      </w:pPr>
      <w:r w:rsidRPr="00156A0E">
        <w:rPr>
          <w:bCs/>
        </w:rPr>
        <w:t>2.1 Character of Contributions. Contributions to the Fund are made by the Principal out of its own assets. As between the Foundation and the Principal, such contributions are not treated as charitable gifts to the Foundation but as assets held and administered by the Foundation for the benefit of the Principal in accordance with the Agreement.</w:t>
      </w:r>
    </w:p>
    <w:p w14:paraId="721DE27C" w14:textId="77777777" w:rsidR="00156A0E" w:rsidRPr="00156A0E" w:rsidRDefault="00156A0E" w:rsidP="00156A0E">
      <w:pPr>
        <w:rPr>
          <w:bCs/>
        </w:rPr>
      </w:pPr>
      <w:r w:rsidRPr="00156A0E">
        <w:rPr>
          <w:bCs/>
        </w:rPr>
        <w:t>2.2 Requests for Distributions. Subject to the terms of the Agreement, the Principal may from time to time request that the Foundation distribute amounts from the Fund to the Principal or directly to other charitable or religious purposes consistent with the Principal’s mission. The timing, amount, and manner of such distributions shall be governed by the Agreement and the Foundation’s policies.</w:t>
      </w:r>
    </w:p>
    <w:p w14:paraId="7F86A31B" w14:textId="77777777" w:rsidR="00156A0E" w:rsidRPr="00156A0E" w:rsidRDefault="00156A0E" w:rsidP="00156A0E">
      <w:pPr>
        <w:rPr>
          <w:bCs/>
        </w:rPr>
      </w:pPr>
      <w:r w:rsidRPr="00156A0E">
        <w:rPr>
          <w:bCs/>
        </w:rPr>
        <w:t>2.3 Ownership and Control. The Foundation has legal possession and investment authority over the assets comprising the Fund, but the beneficial interest in such assets remains with the Principal, subject to the rights and obligations set forth in the Agreement. The Principal does not acquire any ownership interest in the Foundation by reason of establishing or adding to the Fund.</w:t>
      </w:r>
    </w:p>
    <w:p w14:paraId="1E2A43C9" w14:textId="2EAD4CDC" w:rsidR="00156A0E" w:rsidRPr="00156A0E" w:rsidRDefault="00156A0E" w:rsidP="00156A0E">
      <w:pPr>
        <w:rPr>
          <w:bCs/>
        </w:rPr>
      </w:pPr>
      <w:r w:rsidRPr="00156A0E">
        <w:rPr>
          <w:bCs/>
        </w:rPr>
        <w:t>2.4 Limitations. The Principal’s rights with respect to contributions to the Fund, including any right to request distributions, are limited to those set forth in the Agreement. The Fund may be subject to minimum balance requirements, notice periods, or other conditions described in the Agreement or in the Foundation’s applicable policies.</w:t>
      </w:r>
    </w:p>
    <w:p w14:paraId="567730D6" w14:textId="77777777" w:rsidR="00156A0E" w:rsidRPr="00156A0E" w:rsidRDefault="00156A0E" w:rsidP="00156A0E">
      <w:pPr>
        <w:rPr>
          <w:bCs/>
        </w:rPr>
      </w:pPr>
      <w:r w:rsidRPr="00156A0E">
        <w:rPr>
          <w:bCs/>
        </w:rPr>
        <w:t>3. Investment of Fund Assets; Risks</w:t>
      </w:r>
    </w:p>
    <w:p w14:paraId="35997223" w14:textId="77777777" w:rsidR="00156A0E" w:rsidRPr="00156A0E" w:rsidRDefault="00156A0E" w:rsidP="00156A0E">
      <w:pPr>
        <w:rPr>
          <w:bCs/>
        </w:rPr>
      </w:pPr>
      <w:r w:rsidRPr="00156A0E">
        <w:rPr>
          <w:bCs/>
        </w:rPr>
        <w:t>3.1 Investment Objectives. The Foundation intends to invest the assets of the Fund in a manner designed to support prudent long-term growth and income consistent with: (a) the Foundation’s investment policy as it may be amended from time to time; and (b) the charitable and religious purposes of the Foundation and the Principal.</w:t>
      </w:r>
    </w:p>
    <w:p w14:paraId="5ABC6DDF" w14:textId="77777777" w:rsidR="00156A0E" w:rsidRPr="00156A0E" w:rsidRDefault="00156A0E" w:rsidP="00156A0E">
      <w:pPr>
        <w:rPr>
          <w:bCs/>
        </w:rPr>
      </w:pPr>
      <w:r w:rsidRPr="00156A0E">
        <w:rPr>
          <w:bCs/>
        </w:rPr>
        <w:t>3.2 Commingling of Assets. Assets of the Fund may be commingled for investment purposes with other funds of the Foundation, including other agency funds and endowment or quasi-endowment funds. The Fund does not hold specific, separately titled assets; instead, the Foundation tracks the Fund as a separate account on its books and records.</w:t>
      </w:r>
    </w:p>
    <w:p w14:paraId="09CFF6F5" w14:textId="77777777" w:rsidR="00156A0E" w:rsidRPr="00156A0E" w:rsidRDefault="00156A0E" w:rsidP="00156A0E">
      <w:pPr>
        <w:rPr>
          <w:bCs/>
        </w:rPr>
      </w:pPr>
      <w:r w:rsidRPr="00156A0E">
        <w:rPr>
          <w:bCs/>
        </w:rPr>
        <w:lastRenderedPageBreak/>
        <w:t>3.3 Permissible Investments. Subject to its investment policies, the Foundation may invest in a diversified portfolio that may include, by way of example and not limitation:</w:t>
      </w:r>
    </w:p>
    <w:p w14:paraId="0A41BA8C" w14:textId="77777777" w:rsidR="00156A0E" w:rsidRPr="00156A0E" w:rsidRDefault="00156A0E" w:rsidP="00156A0E">
      <w:pPr>
        <w:rPr>
          <w:bCs/>
        </w:rPr>
      </w:pPr>
      <w:r w:rsidRPr="00156A0E">
        <w:rPr>
          <w:bCs/>
        </w:rPr>
        <w:t>(a) equity securities and equity funds;</w:t>
      </w:r>
      <w:r w:rsidRPr="00156A0E">
        <w:rPr>
          <w:bCs/>
        </w:rPr>
        <w:br/>
        <w:t>(b) fixed-income securities and bond funds;</w:t>
      </w:r>
      <w:r w:rsidRPr="00156A0E">
        <w:rPr>
          <w:bCs/>
        </w:rPr>
        <w:br/>
        <w:t>(c) money market instruments and cash equivalents; and</w:t>
      </w:r>
      <w:r w:rsidRPr="00156A0E">
        <w:rPr>
          <w:bCs/>
        </w:rPr>
        <w:br/>
        <w:t>(d) other investments consistent with the Foundation’s investment policy, applicable law, and any applicable moral or socially responsible investing guidelines adopted by the Foundation.</w:t>
      </w:r>
    </w:p>
    <w:p w14:paraId="169E406A" w14:textId="77777777" w:rsidR="00156A0E" w:rsidRPr="00156A0E" w:rsidRDefault="00156A0E" w:rsidP="00156A0E">
      <w:pPr>
        <w:rPr>
          <w:bCs/>
        </w:rPr>
      </w:pPr>
      <w:r w:rsidRPr="00156A0E">
        <w:rPr>
          <w:bCs/>
        </w:rPr>
        <w:t>3.4 Investment Discretion. All investment decisions with respect to the Fund are made in the sole discretion of the Foundation (or its investment committee, officers, or advisors). The Principal has no right to direct specific investments, although the Foundation may, in its discretion, offer one or more investment pools or options for agency funds generally and may permit the Principal to recommend among such options.</w:t>
      </w:r>
    </w:p>
    <w:p w14:paraId="5019D4C9" w14:textId="77777777" w:rsidR="00156A0E" w:rsidRPr="00156A0E" w:rsidRDefault="00156A0E" w:rsidP="00156A0E">
      <w:pPr>
        <w:rPr>
          <w:bCs/>
        </w:rPr>
      </w:pPr>
      <w:r w:rsidRPr="00156A0E">
        <w:rPr>
          <w:bCs/>
        </w:rPr>
        <w:t>3.5 No Guarantee; Investment Risk. Investments of the Fund are subject to market and other risks. The Foundation does not guarantee:</w:t>
      </w:r>
    </w:p>
    <w:p w14:paraId="0A04F84B" w14:textId="77777777" w:rsidR="00156A0E" w:rsidRPr="00156A0E" w:rsidRDefault="00156A0E" w:rsidP="00156A0E">
      <w:pPr>
        <w:rPr>
          <w:bCs/>
        </w:rPr>
      </w:pPr>
      <w:r w:rsidRPr="00156A0E">
        <w:rPr>
          <w:bCs/>
        </w:rPr>
        <w:t>(a) any particular rate of return on the Fund;</w:t>
      </w:r>
      <w:r w:rsidRPr="00156A0E">
        <w:rPr>
          <w:bCs/>
        </w:rPr>
        <w:br/>
        <w:t>(b) that the value of the Fund will not decline; or</w:t>
      </w:r>
      <w:r w:rsidRPr="00156A0E">
        <w:rPr>
          <w:bCs/>
        </w:rPr>
        <w:br/>
        <w:t>(c) that any projected returns or distribution levels will be achieved.</w:t>
      </w:r>
    </w:p>
    <w:p w14:paraId="7BB5FD7B" w14:textId="77777777" w:rsidR="00156A0E" w:rsidRPr="00156A0E" w:rsidRDefault="00156A0E" w:rsidP="00156A0E">
      <w:pPr>
        <w:rPr>
          <w:bCs/>
        </w:rPr>
      </w:pPr>
      <w:r w:rsidRPr="00156A0E">
        <w:rPr>
          <w:bCs/>
        </w:rPr>
        <w:t>The value of the Fund may increase or decrease over time, and past performance is not a guarantee of future results.</w:t>
      </w:r>
    </w:p>
    <w:p w14:paraId="5DF6EF87" w14:textId="44875962" w:rsidR="00156A0E" w:rsidRPr="00156A0E" w:rsidRDefault="00156A0E" w:rsidP="00156A0E">
      <w:pPr>
        <w:rPr>
          <w:bCs/>
        </w:rPr>
      </w:pPr>
      <w:r w:rsidRPr="00156A0E">
        <w:rPr>
          <w:bCs/>
        </w:rPr>
        <w:t>3.6 Not Insured. Assets of the Fund and any interest therein are not deposits or obligations of any bank, and are not insured or guaranteed by the Federal Deposit Insurance Corporation (FDIC), the Securities Investor Protection Corporation (SIPC), or any other governmental agency.</w:t>
      </w:r>
    </w:p>
    <w:p w14:paraId="654FF0CC" w14:textId="77777777" w:rsidR="00156A0E" w:rsidRPr="00156A0E" w:rsidRDefault="00156A0E" w:rsidP="00156A0E">
      <w:pPr>
        <w:rPr>
          <w:bCs/>
        </w:rPr>
      </w:pPr>
      <w:r w:rsidRPr="00156A0E">
        <w:rPr>
          <w:bCs/>
        </w:rPr>
        <w:t>4. Distributions From the Fund</w:t>
      </w:r>
    </w:p>
    <w:p w14:paraId="46D5AB62" w14:textId="77777777" w:rsidR="00156A0E" w:rsidRPr="00156A0E" w:rsidRDefault="00156A0E" w:rsidP="00156A0E">
      <w:pPr>
        <w:rPr>
          <w:bCs/>
        </w:rPr>
      </w:pPr>
      <w:r w:rsidRPr="00156A0E">
        <w:rPr>
          <w:bCs/>
        </w:rPr>
        <w:t>4.1 Distributions to or for the Principal. As provided in the Agreement, the Principal may request that the Foundation distribute amounts from the Fund to the Principal or for the Principal’s charitable purposes. The Foundation will make such distributions in accordance with the Agreement and its applicable policies, which may include requirements relating to:</w:t>
      </w:r>
    </w:p>
    <w:p w14:paraId="0E1CB050" w14:textId="77777777" w:rsidR="00156A0E" w:rsidRPr="00156A0E" w:rsidRDefault="00156A0E" w:rsidP="00156A0E">
      <w:pPr>
        <w:rPr>
          <w:bCs/>
        </w:rPr>
      </w:pPr>
      <w:r w:rsidRPr="00156A0E">
        <w:rPr>
          <w:bCs/>
        </w:rPr>
        <w:t>(a) minimum distribution amounts;</w:t>
      </w:r>
      <w:r w:rsidRPr="00156A0E">
        <w:rPr>
          <w:bCs/>
        </w:rPr>
        <w:br/>
        <w:t>(b) reasonable notice periods for large or unusual withdrawals; and</w:t>
      </w:r>
      <w:r w:rsidRPr="00156A0E">
        <w:rPr>
          <w:bCs/>
        </w:rPr>
        <w:br/>
        <w:t>(c) preservation of a prudent level of assets in the Fund to maintain investment viability.</w:t>
      </w:r>
    </w:p>
    <w:p w14:paraId="7DA49B24" w14:textId="77777777" w:rsidR="00156A0E" w:rsidRPr="00156A0E" w:rsidRDefault="00156A0E" w:rsidP="00156A0E">
      <w:pPr>
        <w:rPr>
          <w:bCs/>
        </w:rPr>
      </w:pPr>
      <w:r w:rsidRPr="00156A0E">
        <w:rPr>
          <w:bCs/>
        </w:rPr>
        <w:lastRenderedPageBreak/>
        <w:t>4.2 Distributions to Other Charitable Uses. If permitted by the Agreement and consistent with the Principal’s mission and the Foundation’s purposes and policies, the Principal may request that the Foundation distribute amounts from the Fund directly to other charitable or religious organizations or purposes.</w:t>
      </w:r>
    </w:p>
    <w:p w14:paraId="2EE0A91E" w14:textId="77777777" w:rsidR="00156A0E" w:rsidRPr="00156A0E" w:rsidRDefault="00156A0E" w:rsidP="00156A0E">
      <w:pPr>
        <w:rPr>
          <w:bCs/>
        </w:rPr>
      </w:pPr>
      <w:r w:rsidRPr="00156A0E">
        <w:rPr>
          <w:bCs/>
        </w:rPr>
        <w:t>4.3 Effect of Distributions. Distributions from the Fund reduce the balance of the Fund and may affect future investment returns and the level of income or support available for the Principal’s purposes.</w:t>
      </w:r>
    </w:p>
    <w:p w14:paraId="441D5F70" w14:textId="4C4BAC68" w:rsidR="00156A0E" w:rsidRPr="00156A0E" w:rsidRDefault="00156A0E" w:rsidP="00156A0E">
      <w:pPr>
        <w:rPr>
          <w:bCs/>
        </w:rPr>
      </w:pPr>
      <w:r w:rsidRPr="00156A0E">
        <w:rPr>
          <w:bCs/>
        </w:rPr>
        <w:t>4.4 Termination. Upon termination of the Fund as provided in the Agreement, the remaining balance of the Fund shall be distributed as set forth in the Agreement, typically to or for the benefit of the Principal or, if the Principal ceases to exist or is no longer a qualified charitable organization, to one or more successor charitable recipients consistent with the Principal’s original purposes and the Foundation’s policies.</w:t>
      </w:r>
    </w:p>
    <w:p w14:paraId="35E326BA" w14:textId="77777777" w:rsidR="00156A0E" w:rsidRPr="00156A0E" w:rsidRDefault="00156A0E" w:rsidP="00156A0E">
      <w:pPr>
        <w:rPr>
          <w:bCs/>
        </w:rPr>
      </w:pPr>
      <w:r w:rsidRPr="00156A0E">
        <w:rPr>
          <w:bCs/>
        </w:rPr>
        <w:t>5. Fees and Expenses</w:t>
      </w:r>
    </w:p>
    <w:p w14:paraId="66517BA5" w14:textId="77777777" w:rsidR="00156A0E" w:rsidRPr="00156A0E" w:rsidRDefault="00156A0E" w:rsidP="00156A0E">
      <w:pPr>
        <w:rPr>
          <w:bCs/>
        </w:rPr>
      </w:pPr>
      <w:r w:rsidRPr="00156A0E">
        <w:rPr>
          <w:bCs/>
        </w:rPr>
        <w:t>5.1 Administrative Fees. The Foundation may charge reasonable administrative, recordkeeping, and related fees to the Fund in accordance with its then-current fee schedule for agency funds, as such schedule may be amended from time to time. Fees may be calculated as a percentage of assets, as fixed fees, or on another reasonable basis.</w:t>
      </w:r>
    </w:p>
    <w:p w14:paraId="5F014D1E" w14:textId="77777777" w:rsidR="00156A0E" w:rsidRPr="00156A0E" w:rsidRDefault="00156A0E" w:rsidP="00156A0E">
      <w:pPr>
        <w:rPr>
          <w:bCs/>
        </w:rPr>
      </w:pPr>
      <w:r w:rsidRPr="00156A0E">
        <w:rPr>
          <w:bCs/>
        </w:rPr>
        <w:t>5.2 Investment and Other Expenses. The Fund will bear its proportionate share of investment management fees, custodial fees, and fund-level expenses of any pooled or commingled investment vehicles in which the Fund participates, as well as other reasonable and necessary expenses associated with the operation of the Fund. These fees and expenses reduce the net value of the Fund.</w:t>
      </w:r>
    </w:p>
    <w:p w14:paraId="4FF8727B" w14:textId="77777777" w:rsidR="00156A0E" w:rsidRPr="00156A0E" w:rsidRDefault="00156A0E" w:rsidP="00156A0E">
      <w:pPr>
        <w:rPr>
          <w:bCs/>
        </w:rPr>
      </w:pPr>
      <w:r w:rsidRPr="00156A0E">
        <w:rPr>
          <w:bCs/>
        </w:rPr>
        <w:t>5.3 Compensation of Fundraisers and Solicitors. In accordance with the Philanthropy Protection Act of 1995, any person who solicits the establishment of the Fund or contributions to the Fund on behalf of the Foundation is either:</w:t>
      </w:r>
    </w:p>
    <w:p w14:paraId="094CB8D2" w14:textId="77777777" w:rsidR="00156A0E" w:rsidRPr="00156A0E" w:rsidRDefault="00156A0E" w:rsidP="00156A0E">
      <w:pPr>
        <w:rPr>
          <w:bCs/>
        </w:rPr>
      </w:pPr>
      <w:r w:rsidRPr="00156A0E">
        <w:rPr>
          <w:bCs/>
        </w:rPr>
        <w:t>(a) a volunteer for the Foundation; or</w:t>
      </w:r>
      <w:r w:rsidRPr="00156A0E">
        <w:rPr>
          <w:bCs/>
        </w:rPr>
        <w:br/>
        <w:t>(b) a salaried employee or other representative of the Foundation whose compensation is not based directly or indirectly on the amount of contributions to the Fund.</w:t>
      </w:r>
    </w:p>
    <w:p w14:paraId="41EE64E7" w14:textId="1076690D" w:rsidR="00156A0E" w:rsidRPr="00156A0E" w:rsidRDefault="00156A0E" w:rsidP="00156A0E">
      <w:pPr>
        <w:rPr>
          <w:bCs/>
        </w:rPr>
      </w:pPr>
      <w:r w:rsidRPr="00156A0E">
        <w:rPr>
          <w:bCs/>
        </w:rPr>
        <w:t>No person is paid a commission or other transaction-based compensation for securing the Principal’s establishment of, or contributions to, the Fund.</w:t>
      </w:r>
    </w:p>
    <w:p w14:paraId="71A1B93F" w14:textId="77777777" w:rsidR="00156A0E" w:rsidRPr="00156A0E" w:rsidRDefault="00156A0E" w:rsidP="00156A0E">
      <w:pPr>
        <w:rPr>
          <w:bCs/>
        </w:rPr>
      </w:pPr>
      <w:r w:rsidRPr="00156A0E">
        <w:rPr>
          <w:bCs/>
        </w:rPr>
        <w:t>6. Tax and Accounting Matters</w:t>
      </w:r>
    </w:p>
    <w:p w14:paraId="644CA317" w14:textId="77777777" w:rsidR="00156A0E" w:rsidRPr="00156A0E" w:rsidRDefault="00156A0E" w:rsidP="00156A0E">
      <w:pPr>
        <w:rPr>
          <w:bCs/>
        </w:rPr>
      </w:pPr>
      <w:r w:rsidRPr="00156A0E">
        <w:rPr>
          <w:bCs/>
        </w:rPr>
        <w:t xml:space="preserve">6.1 Tax-Exempt Status. Both the Foundation and the Principal are intended to be organizations described in Section 501(c)(3) of the Code. The establishment and funding </w:t>
      </w:r>
      <w:r w:rsidRPr="00156A0E">
        <w:rPr>
          <w:bCs/>
        </w:rPr>
        <w:lastRenderedPageBreak/>
        <w:t>of the Fund are generally treated, for tax purposes, as a transfer of assets from one charitable organization to another charitable organization to be held for the benefit of the transferring organization.</w:t>
      </w:r>
    </w:p>
    <w:p w14:paraId="6B199746" w14:textId="77777777" w:rsidR="00156A0E" w:rsidRPr="00156A0E" w:rsidRDefault="00156A0E" w:rsidP="00156A0E">
      <w:pPr>
        <w:rPr>
          <w:bCs/>
        </w:rPr>
      </w:pPr>
      <w:r w:rsidRPr="00156A0E">
        <w:rPr>
          <w:bCs/>
        </w:rPr>
        <w:t>6.2 Charitable Deduction Considerations. Because the Principal is itself a charitable organization, contributions by the Principal to the Fund ordinarily do not give rise to a charitable income-tax deduction. The Fund is not designed or intended to confer any tax advantage on any individual donor or on any person other than the Principal and the charitable purposes it serves.</w:t>
      </w:r>
    </w:p>
    <w:p w14:paraId="10BD53FC" w14:textId="3CA9DACB" w:rsidR="00156A0E" w:rsidRPr="00156A0E" w:rsidRDefault="00156A0E" w:rsidP="00156A0E">
      <w:pPr>
        <w:rPr>
          <w:bCs/>
        </w:rPr>
      </w:pPr>
      <w:r w:rsidRPr="00156A0E">
        <w:rPr>
          <w:bCs/>
        </w:rPr>
        <w:t>6.3 Principal’s Responsibility. The Principal is responsible for its own tax, financial, and accounting reporting with respect to amounts held in, and distributed from, the Fund. The Foundation does not provide legal, tax, or accounting advice to the Principal and strongly encourages the Principal to consult its own advisors regarding the tax and financial reporting treatment of the Fund.</w:t>
      </w:r>
    </w:p>
    <w:p w14:paraId="4A4B91A9" w14:textId="77777777" w:rsidR="00156A0E" w:rsidRPr="00156A0E" w:rsidRDefault="00156A0E" w:rsidP="00156A0E">
      <w:pPr>
        <w:rPr>
          <w:bCs/>
        </w:rPr>
      </w:pPr>
      <w:r w:rsidRPr="00156A0E">
        <w:rPr>
          <w:bCs/>
        </w:rPr>
        <w:t>7. Securities Law Status; Anti-Fraud Protections</w:t>
      </w:r>
    </w:p>
    <w:p w14:paraId="501FD331" w14:textId="77777777" w:rsidR="00156A0E" w:rsidRPr="00156A0E" w:rsidRDefault="00156A0E" w:rsidP="00156A0E">
      <w:pPr>
        <w:rPr>
          <w:bCs/>
        </w:rPr>
      </w:pPr>
      <w:r w:rsidRPr="00156A0E">
        <w:rPr>
          <w:bCs/>
        </w:rPr>
        <w:t>7.1 Exemption From Registration. The Foundation believes that the Fund qualifies for exclusion from the definition of “investment company” under Section 3(c)(10)(B) of the 1940 Act and that the establishment of, and contributions to, the Fund are therefore exempt from the investment company registration provisions of the federal securities laws.</w:t>
      </w:r>
    </w:p>
    <w:p w14:paraId="6FF5CD9F" w14:textId="77777777" w:rsidR="00156A0E" w:rsidRPr="00156A0E" w:rsidRDefault="00156A0E" w:rsidP="00156A0E">
      <w:pPr>
        <w:rPr>
          <w:bCs/>
        </w:rPr>
      </w:pPr>
      <w:r w:rsidRPr="00156A0E">
        <w:rPr>
          <w:bCs/>
        </w:rPr>
        <w:t>7.2 No Prospectus; Purpose of Disclosure Statement. Interests in, or arrangements relating to, the Fund are not being offered by means of a registered prospectus or through a public securities offering. This Disclosure Statement is provided to the Principal to satisfy the requirements of Section 7(e) of the 1940 Act (as amended by the Philanthropy Protection Act of 1995) and to describe the material terms of the operation of the Fund.</w:t>
      </w:r>
    </w:p>
    <w:p w14:paraId="42B9EBC9" w14:textId="23E857A8" w:rsidR="00156A0E" w:rsidRPr="00156A0E" w:rsidRDefault="00156A0E" w:rsidP="00156A0E">
      <w:pPr>
        <w:rPr>
          <w:bCs/>
        </w:rPr>
      </w:pPr>
      <w:r w:rsidRPr="00156A0E">
        <w:rPr>
          <w:bCs/>
        </w:rPr>
        <w:t>7.3 Continuing Applicability of Anti-Fraud Laws. Although registration is not required, the Foundation and the Fund remain subject to applicable federal and state anti-fraud laws. This Disclosure Statement does not purport to contain all information that may be material to the Principal’s decision to establish or add to the Fund, and the Principal should review the Agreement and consult its own legal, tax, and financial advisors as appropriate.</w:t>
      </w:r>
    </w:p>
    <w:p w14:paraId="719768DD" w14:textId="77777777" w:rsidR="00156A0E" w:rsidRPr="00156A0E" w:rsidRDefault="00156A0E" w:rsidP="00156A0E">
      <w:pPr>
        <w:rPr>
          <w:bCs/>
        </w:rPr>
      </w:pPr>
      <w:r w:rsidRPr="00156A0E">
        <w:rPr>
          <w:bCs/>
        </w:rPr>
        <w:t>8. Reports and Information</w:t>
      </w:r>
    </w:p>
    <w:p w14:paraId="589EE73C" w14:textId="77777777" w:rsidR="00156A0E" w:rsidRPr="00156A0E" w:rsidRDefault="00156A0E" w:rsidP="00156A0E">
      <w:pPr>
        <w:rPr>
          <w:bCs/>
        </w:rPr>
      </w:pPr>
      <w:r w:rsidRPr="00156A0E">
        <w:rPr>
          <w:bCs/>
        </w:rPr>
        <w:t>8.1 Periodic Reports. The Foundation will provide the Principal with such periodic statements as it customarily provides to agency fund principals, which may include information regarding Fund balances, contributions, withdrawals, investment performance, and fees.</w:t>
      </w:r>
    </w:p>
    <w:p w14:paraId="71C7D0CB" w14:textId="7EF0DB6B" w:rsidR="00156A0E" w:rsidRPr="00156A0E" w:rsidRDefault="00156A0E" w:rsidP="00156A0E">
      <w:pPr>
        <w:rPr>
          <w:bCs/>
        </w:rPr>
      </w:pPr>
      <w:r w:rsidRPr="00156A0E">
        <w:rPr>
          <w:bCs/>
        </w:rPr>
        <w:lastRenderedPageBreak/>
        <w:t>8.2 Policies and Additional Information. Copies of the Foundation’s current investment policy summary, fee schedule, and other policies applicable to agency funds will be made available to the Principal upon request. The Foundation may amend such policies and schedules from time to time in its discretion.</w:t>
      </w:r>
    </w:p>
    <w:p w14:paraId="19A1EFF6" w14:textId="77777777" w:rsidR="00156A0E" w:rsidRPr="00156A0E" w:rsidRDefault="00156A0E" w:rsidP="00156A0E">
      <w:pPr>
        <w:rPr>
          <w:bCs/>
        </w:rPr>
      </w:pPr>
      <w:r w:rsidRPr="00156A0E">
        <w:rPr>
          <w:bCs/>
        </w:rPr>
        <w:t>9. Acknowledgment</w:t>
      </w:r>
    </w:p>
    <w:p w14:paraId="747F7FB7" w14:textId="77777777" w:rsidR="00156A0E" w:rsidRPr="00156A0E" w:rsidRDefault="00156A0E" w:rsidP="00156A0E">
      <w:pPr>
        <w:rPr>
          <w:bCs/>
        </w:rPr>
      </w:pPr>
      <w:r w:rsidRPr="00156A0E">
        <w:rPr>
          <w:bCs/>
        </w:rPr>
        <w:t>By entering into the Agreement, the Principal acknowledges and agrees that:</w:t>
      </w:r>
    </w:p>
    <w:p w14:paraId="5A537708" w14:textId="77777777" w:rsidR="00156A0E" w:rsidRPr="00156A0E" w:rsidRDefault="00156A0E" w:rsidP="00156A0E">
      <w:pPr>
        <w:numPr>
          <w:ilvl w:val="0"/>
          <w:numId w:val="10"/>
        </w:numPr>
        <w:rPr>
          <w:bCs/>
        </w:rPr>
      </w:pPr>
      <w:r w:rsidRPr="00156A0E">
        <w:rPr>
          <w:bCs/>
        </w:rPr>
        <w:t>The Principal has received and reviewed this Disclosure Statement describing the material terms of the operation of the Fund;</w:t>
      </w:r>
    </w:p>
    <w:p w14:paraId="4F0A48F2" w14:textId="77777777" w:rsidR="00156A0E" w:rsidRPr="00156A0E" w:rsidRDefault="00156A0E" w:rsidP="00156A0E">
      <w:pPr>
        <w:numPr>
          <w:ilvl w:val="0"/>
          <w:numId w:val="10"/>
        </w:numPr>
        <w:rPr>
          <w:bCs/>
        </w:rPr>
      </w:pPr>
      <w:r w:rsidRPr="00156A0E">
        <w:rPr>
          <w:bCs/>
        </w:rPr>
        <w:t>The Foundation will invest and administer the Fund in accordance with the Agreement, this Disclosure Statement, and the Foundation’s policies, and the Principal’s rights with respect to the Fund are limited to those set forth therein;</w:t>
      </w:r>
    </w:p>
    <w:p w14:paraId="589D39FD" w14:textId="77777777" w:rsidR="00156A0E" w:rsidRPr="00156A0E" w:rsidRDefault="00156A0E" w:rsidP="00156A0E">
      <w:pPr>
        <w:numPr>
          <w:ilvl w:val="0"/>
          <w:numId w:val="10"/>
        </w:numPr>
        <w:rPr>
          <w:bCs/>
        </w:rPr>
      </w:pPr>
      <w:r w:rsidRPr="00156A0E">
        <w:rPr>
          <w:bCs/>
        </w:rPr>
        <w:t>The assets in the Fund are subject to investment risk and no rate of return or Fund value is guaranteed; and</w:t>
      </w:r>
    </w:p>
    <w:p w14:paraId="22C68317" w14:textId="77777777" w:rsidR="00156A0E" w:rsidRPr="00156A0E" w:rsidRDefault="00156A0E" w:rsidP="00156A0E">
      <w:pPr>
        <w:numPr>
          <w:ilvl w:val="0"/>
          <w:numId w:val="10"/>
        </w:numPr>
        <w:rPr>
          <w:bCs/>
        </w:rPr>
      </w:pPr>
      <w:r w:rsidRPr="00156A0E">
        <w:rPr>
          <w:bCs/>
        </w:rPr>
        <w:t>The Principal has had the opportunity to consult with its own independent legal, tax, and financial advisors regarding the establishment and operation of the Fund, the Agreement, and this Disclosure Statement.</w:t>
      </w:r>
    </w:p>
    <w:p w14:paraId="5C5FE161" w14:textId="11E5C47B" w:rsidR="006F1BC4" w:rsidRPr="006F1BC4" w:rsidRDefault="006F1BC4" w:rsidP="006F1BC4">
      <w:pPr>
        <w:rPr>
          <w:bCs/>
          <w:u w:val="single"/>
        </w:rPr>
      </w:pPr>
      <w:r w:rsidRPr="006F1BC4">
        <w:rPr>
          <w:bCs/>
        </w:rPr>
        <w:t xml:space="preserve">Dated: </w:t>
      </w:r>
      <w:r w:rsidRPr="006F1BC4">
        <w:rPr>
          <w:bCs/>
          <w:u w:val="single"/>
        </w:rPr>
        <w:tab/>
      </w:r>
      <w:r w:rsidRPr="006F1BC4">
        <w:rPr>
          <w:bCs/>
          <w:u w:val="single"/>
        </w:rPr>
        <w:tab/>
      </w:r>
      <w:r w:rsidRPr="006F1BC4">
        <w:rPr>
          <w:bCs/>
          <w:u w:val="single"/>
        </w:rPr>
        <w:tab/>
      </w:r>
      <w:r w:rsidRPr="006F1BC4">
        <w:rPr>
          <w:bCs/>
          <w:u w:val="single"/>
        </w:rPr>
        <w:tab/>
      </w:r>
      <w:r w:rsidRPr="006F1BC4">
        <w:rPr>
          <w:bCs/>
          <w:u w:val="single"/>
        </w:rPr>
        <w:tab/>
      </w:r>
      <w:r w:rsidRPr="006F1BC4">
        <w:rPr>
          <w:bCs/>
        </w:rPr>
        <w:tab/>
      </w:r>
      <w:r w:rsidRPr="006F1BC4">
        <w:rPr>
          <w:bCs/>
        </w:rPr>
        <w:tab/>
      </w:r>
      <w:r w:rsidRPr="006F1BC4">
        <w:rPr>
          <w:bCs/>
          <w:u w:val="single"/>
        </w:rPr>
        <w:tab/>
      </w:r>
      <w:r w:rsidRPr="006F1BC4">
        <w:rPr>
          <w:bCs/>
          <w:u w:val="single"/>
        </w:rPr>
        <w:tab/>
      </w:r>
      <w:r w:rsidRPr="006F1BC4">
        <w:rPr>
          <w:bCs/>
          <w:u w:val="single"/>
        </w:rPr>
        <w:tab/>
      </w:r>
      <w:r w:rsidRPr="006F1BC4">
        <w:rPr>
          <w:bCs/>
          <w:u w:val="single"/>
        </w:rPr>
        <w:tab/>
      </w:r>
      <w:r w:rsidRPr="006F1BC4">
        <w:rPr>
          <w:bCs/>
          <w:u w:val="single"/>
        </w:rPr>
        <w:tab/>
      </w:r>
      <w:r w:rsidRPr="006F1BC4">
        <w:rPr>
          <w:bCs/>
        </w:rPr>
        <w:tab/>
      </w:r>
      <w:r w:rsidRPr="006F1BC4">
        <w:rPr>
          <w:bCs/>
        </w:rPr>
        <w:tab/>
      </w:r>
      <w:r w:rsidRPr="006F1BC4">
        <w:rPr>
          <w:bCs/>
        </w:rPr>
        <w:tab/>
      </w:r>
      <w:r w:rsidRPr="006F1BC4">
        <w:rPr>
          <w:bCs/>
        </w:rPr>
        <w:tab/>
      </w:r>
      <w:r w:rsidRPr="006F1BC4">
        <w:rPr>
          <w:bCs/>
        </w:rPr>
        <w:tab/>
      </w:r>
      <w:r w:rsidRPr="006F1BC4">
        <w:rPr>
          <w:bCs/>
        </w:rPr>
        <w:tab/>
      </w:r>
      <w:r w:rsidRPr="006F1BC4">
        <w:rPr>
          <w:bCs/>
        </w:rPr>
        <w:tab/>
        <w:t>&lt;</w:t>
      </w:r>
      <w:r w:rsidR="005B43B5">
        <w:rPr>
          <w:bCs/>
        </w:rPr>
        <w:t>Authorized Signer</w:t>
      </w:r>
      <w:r w:rsidRPr="006F1BC4">
        <w:rPr>
          <w:bCs/>
        </w:rPr>
        <w:t>&gt;</w:t>
      </w:r>
    </w:p>
    <w:p w14:paraId="13860FDD" w14:textId="77777777" w:rsidR="006002BC" w:rsidRPr="006002BC" w:rsidRDefault="006002BC" w:rsidP="006002BC">
      <w:pPr>
        <w:rPr>
          <w:bCs/>
        </w:rPr>
      </w:pPr>
      <w:r w:rsidRPr="006002BC">
        <w:rPr>
          <w:bCs/>
        </w:rPr>
        <w:t>If you have questions about this Disclosure Statement or the Pooled Fund, contact:</w:t>
      </w:r>
    </w:p>
    <w:p w14:paraId="191B5360" w14:textId="77777777" w:rsidR="006002BC" w:rsidRPr="006002BC" w:rsidRDefault="006002BC" w:rsidP="006002BC">
      <w:pPr>
        <w:rPr>
          <w:bCs/>
        </w:rPr>
      </w:pPr>
      <w:r w:rsidRPr="006002BC">
        <w:rPr>
          <w:bCs/>
        </w:rPr>
        <w:t>Catholic Foundation of Southern Minnesota</w:t>
      </w:r>
      <w:r w:rsidRPr="006002BC">
        <w:rPr>
          <w:bCs/>
        </w:rPr>
        <w:br/>
        <w:t>750 Terrace Heights, Suite 105</w:t>
      </w:r>
      <w:r w:rsidRPr="006002BC">
        <w:rPr>
          <w:bCs/>
        </w:rPr>
        <w:br/>
        <w:t>P.O. Box 30098</w:t>
      </w:r>
      <w:r w:rsidRPr="006002BC">
        <w:rPr>
          <w:bCs/>
        </w:rPr>
        <w:br/>
        <w:t>Winona, MN 55987</w:t>
      </w:r>
      <w:r w:rsidRPr="006002BC">
        <w:rPr>
          <w:bCs/>
        </w:rPr>
        <w:br/>
        <w:t>Phone: 507‑858‑1275</w:t>
      </w:r>
      <w:r w:rsidRPr="006002BC">
        <w:rPr>
          <w:bCs/>
        </w:rPr>
        <w:br/>
        <w:t>Email: info@catholicfsmn.org</w:t>
      </w:r>
    </w:p>
    <w:p w14:paraId="5C7AF176" w14:textId="5346E1D3" w:rsidR="00031F7E" w:rsidRPr="00966CFB" w:rsidRDefault="00031F7E">
      <w:pPr>
        <w:rPr>
          <w:bCs/>
          <w:sz w:val="26"/>
        </w:rPr>
      </w:pPr>
    </w:p>
    <w:sectPr w:rsidR="00031F7E" w:rsidRPr="00966CFB" w:rsidSect="005B43B5">
      <w:headerReference w:type="default" r:id="rId9"/>
      <w:footerReference w:type="default" r:id="rId10"/>
      <w:headerReference w:type="first" r:id="rId11"/>
      <w:foot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1E2E4" w14:textId="77777777" w:rsidR="00BC1345" w:rsidRDefault="00BC1345" w:rsidP="00C04FF7">
      <w:pPr>
        <w:spacing w:after="0" w:line="240" w:lineRule="auto"/>
      </w:pPr>
      <w:r>
        <w:separator/>
      </w:r>
    </w:p>
  </w:endnote>
  <w:endnote w:type="continuationSeparator" w:id="0">
    <w:p w14:paraId="46D1684A" w14:textId="77777777" w:rsidR="00BC1345" w:rsidRDefault="00BC1345" w:rsidP="00C04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349845"/>
      <w:docPartObj>
        <w:docPartGallery w:val="Page Numbers (Bottom of Page)"/>
        <w:docPartUnique/>
      </w:docPartObj>
    </w:sdtPr>
    <w:sdtEndPr>
      <w:rPr>
        <w:noProof/>
      </w:rPr>
    </w:sdtEndPr>
    <w:sdtContent>
      <w:p w14:paraId="5898831F" w14:textId="5E2BDF5A" w:rsidR="00C04FF7" w:rsidRDefault="00C04F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6BA05" w14:textId="77777777" w:rsidR="00C04FF7" w:rsidRDefault="00C04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143741"/>
      <w:docPartObj>
        <w:docPartGallery w:val="Page Numbers (Bottom of Page)"/>
        <w:docPartUnique/>
      </w:docPartObj>
    </w:sdtPr>
    <w:sdtEndPr>
      <w:rPr>
        <w:noProof/>
      </w:rPr>
    </w:sdtEndPr>
    <w:sdtContent>
      <w:p w14:paraId="4DD20AA4" w14:textId="21E5744E" w:rsidR="005B43B5" w:rsidRDefault="005B43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42CCCD" w14:textId="77777777" w:rsidR="005B43B5" w:rsidRDefault="005B4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C161" w14:textId="77777777" w:rsidR="00BC1345" w:rsidRDefault="00BC1345" w:rsidP="00C04FF7">
      <w:pPr>
        <w:spacing w:after="0" w:line="240" w:lineRule="auto"/>
      </w:pPr>
      <w:r>
        <w:separator/>
      </w:r>
    </w:p>
  </w:footnote>
  <w:footnote w:type="continuationSeparator" w:id="0">
    <w:p w14:paraId="2973C648" w14:textId="77777777" w:rsidR="00BC1345" w:rsidRDefault="00BC1345" w:rsidP="00C04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7080" w14:textId="62696391" w:rsidR="005B43B5" w:rsidRDefault="005B43B5" w:rsidP="005B43B5">
    <w:pPr>
      <w:pStyle w:val="Header"/>
      <w:jc w:val="center"/>
    </w:pPr>
    <w:r>
      <w:rPr>
        <w:noProof/>
      </w:rPr>
      <w:drawing>
        <wp:inline distT="0" distB="0" distL="0" distR="0" wp14:anchorId="001D9CC1" wp14:editId="22CD014E">
          <wp:extent cx="845820" cy="437007"/>
          <wp:effectExtent l="0" t="0" r="0" b="1270"/>
          <wp:docPr id="1402088963" name="Picture 1" descr="A logo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8963" name="Picture 1" descr="A logo with purple text&#10;&#10;AI-generated content may be incorrect."/>
                  <pic:cNvPicPr/>
                </pic:nvPicPr>
                <pic:blipFill>
                  <a:blip r:embed="rId1"/>
                  <a:stretch>
                    <a:fillRect/>
                  </a:stretch>
                </pic:blipFill>
                <pic:spPr>
                  <a:xfrm>
                    <a:off x="0" y="0"/>
                    <a:ext cx="860418" cy="444549"/>
                  </a:xfrm>
                  <a:prstGeom prst="rect">
                    <a:avLst/>
                  </a:prstGeom>
                </pic:spPr>
              </pic:pic>
            </a:graphicData>
          </a:graphic>
        </wp:inline>
      </w:drawing>
    </w:r>
  </w:p>
  <w:p w14:paraId="45E36515" w14:textId="77777777" w:rsidR="005B43B5" w:rsidRDefault="005B43B5" w:rsidP="005B43B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98B0" w14:textId="77777777" w:rsidR="005B43B5" w:rsidRDefault="005B43B5" w:rsidP="005B43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9169AB"/>
    <w:multiLevelType w:val="multilevel"/>
    <w:tmpl w:val="1CC4D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1097086">
    <w:abstractNumId w:val="8"/>
  </w:num>
  <w:num w:numId="2" w16cid:durableId="798381042">
    <w:abstractNumId w:val="6"/>
  </w:num>
  <w:num w:numId="3" w16cid:durableId="1175413887">
    <w:abstractNumId w:val="5"/>
  </w:num>
  <w:num w:numId="4" w16cid:durableId="1899854736">
    <w:abstractNumId w:val="4"/>
  </w:num>
  <w:num w:numId="5" w16cid:durableId="1368221387">
    <w:abstractNumId w:val="7"/>
  </w:num>
  <w:num w:numId="6" w16cid:durableId="1078090953">
    <w:abstractNumId w:val="3"/>
  </w:num>
  <w:num w:numId="7" w16cid:durableId="274873579">
    <w:abstractNumId w:val="2"/>
  </w:num>
  <w:num w:numId="8" w16cid:durableId="1260872409">
    <w:abstractNumId w:val="1"/>
  </w:num>
  <w:num w:numId="9" w16cid:durableId="280192788">
    <w:abstractNumId w:val="0"/>
  </w:num>
  <w:num w:numId="10" w16cid:durableId="13855625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513"/>
    <w:rsid w:val="00031F7E"/>
    <w:rsid w:val="00034616"/>
    <w:rsid w:val="000528E4"/>
    <w:rsid w:val="0006063C"/>
    <w:rsid w:val="00133B48"/>
    <w:rsid w:val="0015074B"/>
    <w:rsid w:val="00156A0E"/>
    <w:rsid w:val="00247CD5"/>
    <w:rsid w:val="00250659"/>
    <w:rsid w:val="00280437"/>
    <w:rsid w:val="0029639D"/>
    <w:rsid w:val="002C6F94"/>
    <w:rsid w:val="00326F90"/>
    <w:rsid w:val="003367CD"/>
    <w:rsid w:val="00354CE4"/>
    <w:rsid w:val="003D2B71"/>
    <w:rsid w:val="003E401E"/>
    <w:rsid w:val="005B43B5"/>
    <w:rsid w:val="005F16C6"/>
    <w:rsid w:val="006002BC"/>
    <w:rsid w:val="006F1BC4"/>
    <w:rsid w:val="00966CFB"/>
    <w:rsid w:val="0097350B"/>
    <w:rsid w:val="00A03E7D"/>
    <w:rsid w:val="00AA1D8D"/>
    <w:rsid w:val="00AE0E22"/>
    <w:rsid w:val="00B21C0A"/>
    <w:rsid w:val="00B47730"/>
    <w:rsid w:val="00BC1345"/>
    <w:rsid w:val="00C04FF7"/>
    <w:rsid w:val="00C32B5D"/>
    <w:rsid w:val="00CA2020"/>
    <w:rsid w:val="00CB0664"/>
    <w:rsid w:val="00CC41DB"/>
    <w:rsid w:val="00CD2898"/>
    <w:rsid w:val="00DB1696"/>
    <w:rsid w:val="00F201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80DFF1"/>
  <w14:defaultImageDpi w14:val="330"/>
  <w15:docId w15:val="{0FCDA471-43FA-4761-B90B-7DA51FD7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4658</Words>
  <Characters>25856</Characters>
  <Application>Microsoft Office Word</Application>
  <DocSecurity>0</DocSecurity>
  <Lines>470</Lines>
  <Paragraphs>135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Elizabeth Williams</cp:lastModifiedBy>
  <cp:revision>12</cp:revision>
  <dcterms:created xsi:type="dcterms:W3CDTF">2025-12-04T16:21:00Z</dcterms:created>
  <dcterms:modified xsi:type="dcterms:W3CDTF">2025-12-12T15:48:00Z</dcterms:modified>
  <cp:category/>
</cp:coreProperties>
</file>