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CE95E62" w:rsidR="00610CE5" w:rsidRDefault="00B90B62">
      <w:pPr>
        <w:jc w:val="center"/>
        <w:rPr>
          <w:rFonts w:ascii="Calibri" w:eastAsia="Calibri" w:hAnsi="Calibri" w:cs="Calibri"/>
          <w:sz w:val="36"/>
          <w:szCs w:val="36"/>
        </w:rPr>
      </w:pPr>
      <w:r>
        <w:rPr>
          <w:rFonts w:ascii="Calibri" w:eastAsia="Calibri" w:hAnsi="Calibri" w:cs="Calibri"/>
          <w:sz w:val="36"/>
          <w:szCs w:val="36"/>
        </w:rPr>
        <w:t>&lt;Cath</w:t>
      </w:r>
      <w:r w:rsidR="000138AB">
        <w:rPr>
          <w:rFonts w:ascii="Calibri" w:eastAsia="Calibri" w:hAnsi="Calibri" w:cs="Calibri"/>
          <w:sz w:val="36"/>
          <w:szCs w:val="36"/>
        </w:rPr>
        <w:t>olic Parish</w:t>
      </w:r>
      <w:r>
        <w:rPr>
          <w:rFonts w:ascii="Calibri" w:eastAsia="Calibri" w:hAnsi="Calibri" w:cs="Calibri"/>
          <w:sz w:val="36"/>
          <w:szCs w:val="36"/>
        </w:rPr>
        <w:t>&gt;</w:t>
      </w:r>
    </w:p>
    <w:p w14:paraId="00000002" w14:textId="77777777" w:rsidR="00610CE5" w:rsidRDefault="000138AB">
      <w:pPr>
        <w:jc w:val="center"/>
        <w:rPr>
          <w:rFonts w:ascii="Calibri" w:eastAsia="Calibri" w:hAnsi="Calibri" w:cs="Calibri"/>
          <w:sz w:val="36"/>
          <w:szCs w:val="36"/>
        </w:rPr>
      </w:pPr>
      <w:r>
        <w:rPr>
          <w:rFonts w:ascii="Calibri" w:eastAsia="Calibri" w:hAnsi="Calibri" w:cs="Calibri"/>
          <w:sz w:val="36"/>
          <w:szCs w:val="36"/>
        </w:rPr>
        <w:t>Investment Policy</w:t>
      </w:r>
    </w:p>
    <w:p w14:paraId="00000003" w14:textId="2E3A7C1A" w:rsidR="00610CE5" w:rsidRDefault="000138AB">
      <w:pPr>
        <w:jc w:val="center"/>
        <w:rPr>
          <w:rFonts w:ascii="Calibri" w:eastAsia="Calibri" w:hAnsi="Calibri" w:cs="Calibri"/>
        </w:rPr>
      </w:pPr>
      <w:r>
        <w:rPr>
          <w:rFonts w:ascii="Calibri" w:eastAsia="Calibri" w:hAnsi="Calibri" w:cs="Calibri"/>
        </w:rPr>
        <w:t xml:space="preserve">Revised </w:t>
      </w:r>
      <w:r w:rsidR="004718F4">
        <w:rPr>
          <w:rFonts w:ascii="Calibri" w:eastAsia="Calibri" w:hAnsi="Calibri" w:cs="Calibri"/>
        </w:rPr>
        <w:t>&lt;DATE&gt;</w:t>
      </w:r>
    </w:p>
    <w:p w14:paraId="00000004" w14:textId="77777777" w:rsidR="00610CE5" w:rsidRDefault="00610CE5">
      <w:pPr>
        <w:rPr>
          <w:rFonts w:ascii="Calibri" w:eastAsia="Calibri" w:hAnsi="Calibri" w:cs="Calibri"/>
          <w:sz w:val="28"/>
          <w:szCs w:val="28"/>
        </w:rPr>
      </w:pPr>
    </w:p>
    <w:p w14:paraId="00000005" w14:textId="77777777" w:rsidR="00610CE5" w:rsidRDefault="000138AB">
      <w:pPr>
        <w:rPr>
          <w:rFonts w:ascii="Calibri" w:eastAsia="Calibri" w:hAnsi="Calibri" w:cs="Calibri"/>
          <w:b/>
          <w:u w:val="single"/>
        </w:rPr>
      </w:pPr>
      <w:r>
        <w:rPr>
          <w:rFonts w:ascii="Calibri" w:eastAsia="Calibri" w:hAnsi="Calibri" w:cs="Calibri"/>
          <w:b/>
          <w:u w:val="single"/>
        </w:rPr>
        <w:t>Purpose</w:t>
      </w:r>
    </w:p>
    <w:p w14:paraId="00000006" w14:textId="06CABA6E" w:rsidR="00610CE5" w:rsidRDefault="000138AB">
      <w:pPr>
        <w:jc w:val="both"/>
        <w:rPr>
          <w:rFonts w:ascii="Calibri" w:eastAsia="Calibri" w:hAnsi="Calibri" w:cs="Calibri"/>
        </w:rPr>
      </w:pPr>
      <w:r>
        <w:rPr>
          <w:rFonts w:ascii="Calibri" w:eastAsia="Calibri" w:hAnsi="Calibri" w:cs="Calibri"/>
        </w:rPr>
        <w:t xml:space="preserve">This investment policy establishes a clear understanding of </w:t>
      </w:r>
      <w:r w:rsidR="00C00290" w:rsidRPr="00F30AB5">
        <w:rPr>
          <w:rFonts w:ascii="Calibri" w:eastAsia="Calibri" w:hAnsi="Calibri" w:cs="Calibri"/>
          <w:highlight w:val="yellow"/>
        </w:rPr>
        <w:t>&lt;PARISH&gt;</w:t>
      </w:r>
      <w:r>
        <w:rPr>
          <w:rFonts w:ascii="Calibri" w:eastAsia="Calibri" w:hAnsi="Calibri" w:cs="Calibri"/>
        </w:rPr>
        <w:t xml:space="preserve"> cash management and investment objectives.</w:t>
      </w:r>
      <w:r w:rsidR="00FB1A9E">
        <w:rPr>
          <w:rFonts w:ascii="Calibri" w:eastAsia="Calibri" w:hAnsi="Calibri" w:cs="Calibri"/>
        </w:rPr>
        <w:t xml:space="preserve"> </w:t>
      </w:r>
      <w:r>
        <w:rPr>
          <w:rFonts w:ascii="Calibri" w:eastAsia="Calibri" w:hAnsi="Calibri" w:cs="Calibri"/>
        </w:rPr>
        <w:t>It outlines the overall strategy for investing, and defines</w:t>
      </w:r>
      <w:r w:rsidR="00F30AB5">
        <w:rPr>
          <w:rFonts w:ascii="Calibri" w:eastAsia="Calibri" w:hAnsi="Calibri" w:cs="Calibri"/>
        </w:rPr>
        <w:t xml:space="preserve"> targets needed for </w:t>
      </w:r>
      <w:r>
        <w:rPr>
          <w:rFonts w:ascii="Calibri" w:eastAsia="Calibri" w:hAnsi="Calibri" w:cs="Calibri"/>
        </w:rPr>
        <w:t>operating reserve</w:t>
      </w:r>
      <w:r w:rsidR="00F30AB5">
        <w:rPr>
          <w:rFonts w:ascii="Calibri" w:eastAsia="Calibri" w:hAnsi="Calibri" w:cs="Calibri"/>
        </w:rPr>
        <w:t>s</w:t>
      </w:r>
      <w:r>
        <w:rPr>
          <w:rFonts w:ascii="Calibri" w:eastAsia="Calibri" w:hAnsi="Calibri" w:cs="Calibri"/>
        </w:rPr>
        <w:t xml:space="preserve">, capital </w:t>
      </w:r>
      <w:r w:rsidR="00F30AB5">
        <w:rPr>
          <w:rFonts w:ascii="Calibri" w:eastAsia="Calibri" w:hAnsi="Calibri" w:cs="Calibri"/>
        </w:rPr>
        <w:t xml:space="preserve">improvements </w:t>
      </w:r>
      <w:r>
        <w:rPr>
          <w:rFonts w:ascii="Calibri" w:eastAsia="Calibri" w:hAnsi="Calibri" w:cs="Calibri"/>
        </w:rPr>
        <w:t>and long</w:t>
      </w:r>
      <w:r w:rsidR="007C7061">
        <w:rPr>
          <w:rFonts w:ascii="Calibri" w:eastAsia="Calibri" w:hAnsi="Calibri" w:cs="Calibri"/>
        </w:rPr>
        <w:t>-</w:t>
      </w:r>
      <w:r>
        <w:rPr>
          <w:rFonts w:ascii="Calibri" w:eastAsia="Calibri" w:hAnsi="Calibri" w:cs="Calibri"/>
        </w:rPr>
        <w:t>term investment goals.</w:t>
      </w:r>
      <w:r w:rsidR="00FB1A9E">
        <w:rPr>
          <w:rFonts w:ascii="Calibri" w:eastAsia="Calibri" w:hAnsi="Calibri" w:cs="Calibri"/>
        </w:rPr>
        <w:t xml:space="preserve"> </w:t>
      </w:r>
      <w:r>
        <w:rPr>
          <w:rFonts w:ascii="Calibri" w:eastAsia="Calibri" w:hAnsi="Calibri" w:cs="Calibri"/>
        </w:rPr>
        <w:t>It also outlines the process for making investment decisions and provides spending and asset allocation guidelines.</w:t>
      </w:r>
      <w:r w:rsidR="009F5CC0">
        <w:rPr>
          <w:rFonts w:ascii="Calibri" w:eastAsia="Calibri" w:hAnsi="Calibri" w:cs="Calibri"/>
        </w:rPr>
        <w:t xml:space="preserve">  It is intended to provide meaningful guidance in investment decisions and is not intended to be overly restrictive given changing economic, business, and market conditions.</w:t>
      </w:r>
    </w:p>
    <w:p w14:paraId="00000007" w14:textId="77777777" w:rsidR="00610CE5" w:rsidRDefault="00610CE5">
      <w:pPr>
        <w:jc w:val="both"/>
        <w:rPr>
          <w:rFonts w:ascii="Calibri" w:eastAsia="Calibri" w:hAnsi="Calibri" w:cs="Calibri"/>
        </w:rPr>
      </w:pPr>
    </w:p>
    <w:p w14:paraId="00000008" w14:textId="79F63E50" w:rsidR="00610CE5" w:rsidRDefault="000138AB">
      <w:pPr>
        <w:jc w:val="both"/>
        <w:rPr>
          <w:rFonts w:ascii="Calibri" w:eastAsia="Calibri" w:hAnsi="Calibri" w:cs="Calibri"/>
        </w:rPr>
      </w:pPr>
      <w:r>
        <w:rPr>
          <w:rFonts w:ascii="Calibri" w:eastAsia="Calibri" w:hAnsi="Calibri" w:cs="Calibri"/>
        </w:rPr>
        <w:t>For reporting and evaluation purposes, investment</w:t>
      </w:r>
      <w:r w:rsidR="00F30AB5">
        <w:rPr>
          <w:rFonts w:ascii="Calibri" w:eastAsia="Calibri" w:hAnsi="Calibri" w:cs="Calibri"/>
        </w:rPr>
        <w:t xml:space="preserve"> </w:t>
      </w:r>
      <w:r w:rsidR="009F5CC0">
        <w:rPr>
          <w:rFonts w:ascii="Calibri" w:eastAsia="Calibri" w:hAnsi="Calibri" w:cs="Calibri"/>
        </w:rPr>
        <w:t>strategies</w:t>
      </w:r>
      <w:r w:rsidR="00F30AB5">
        <w:rPr>
          <w:rFonts w:ascii="Calibri" w:eastAsia="Calibri" w:hAnsi="Calibri" w:cs="Calibri"/>
        </w:rPr>
        <w:t xml:space="preserve"> </w:t>
      </w:r>
      <w:r>
        <w:rPr>
          <w:rFonts w:ascii="Calibri" w:eastAsia="Calibri" w:hAnsi="Calibri" w:cs="Calibri"/>
        </w:rPr>
        <w:t xml:space="preserve">have been divided into three categories: </w:t>
      </w:r>
      <w:r w:rsidRPr="00C55DB1">
        <w:rPr>
          <w:rFonts w:ascii="Calibri" w:eastAsia="Calibri" w:hAnsi="Calibri" w:cs="Calibri"/>
          <w:b/>
          <w:bCs/>
        </w:rPr>
        <w:t>Operating Reserves</w:t>
      </w:r>
      <w:r>
        <w:rPr>
          <w:rFonts w:ascii="Calibri" w:eastAsia="Calibri" w:hAnsi="Calibri" w:cs="Calibri"/>
        </w:rPr>
        <w:t xml:space="preserve">, </w:t>
      </w:r>
      <w:r w:rsidRPr="00C55DB1">
        <w:rPr>
          <w:rFonts w:ascii="Calibri" w:eastAsia="Calibri" w:hAnsi="Calibri" w:cs="Calibri"/>
          <w:b/>
          <w:bCs/>
        </w:rPr>
        <w:t>Capital Project</w:t>
      </w:r>
      <w:r w:rsidR="001F15D4">
        <w:rPr>
          <w:rFonts w:ascii="Calibri" w:eastAsia="Calibri" w:hAnsi="Calibri" w:cs="Calibri"/>
          <w:b/>
          <w:bCs/>
        </w:rPr>
        <w:t xml:space="preserve"> Reserve</w:t>
      </w:r>
      <w:r w:rsidRPr="00C55DB1">
        <w:rPr>
          <w:rFonts w:ascii="Calibri" w:eastAsia="Calibri" w:hAnsi="Calibri" w:cs="Calibri"/>
          <w:b/>
          <w:bCs/>
        </w:rPr>
        <w:t>s</w:t>
      </w:r>
      <w:r>
        <w:rPr>
          <w:rFonts w:ascii="Calibri" w:eastAsia="Calibri" w:hAnsi="Calibri" w:cs="Calibri"/>
        </w:rPr>
        <w:t xml:space="preserve">, and </w:t>
      </w:r>
      <w:r w:rsidRPr="00C55DB1">
        <w:rPr>
          <w:rFonts w:ascii="Calibri" w:eastAsia="Calibri" w:hAnsi="Calibri" w:cs="Calibri"/>
          <w:b/>
          <w:bCs/>
        </w:rPr>
        <w:t>Long</w:t>
      </w:r>
      <w:r w:rsidR="007C7061" w:rsidRPr="00C55DB1">
        <w:rPr>
          <w:rFonts w:ascii="Calibri" w:eastAsia="Calibri" w:hAnsi="Calibri" w:cs="Calibri"/>
          <w:b/>
          <w:bCs/>
        </w:rPr>
        <w:t>-</w:t>
      </w:r>
      <w:r w:rsidRPr="00C55DB1">
        <w:rPr>
          <w:rFonts w:ascii="Calibri" w:eastAsia="Calibri" w:hAnsi="Calibri" w:cs="Calibri"/>
          <w:b/>
          <w:bCs/>
        </w:rPr>
        <w:t>Term Investments</w:t>
      </w:r>
      <w:r>
        <w:rPr>
          <w:rFonts w:ascii="Calibri" w:eastAsia="Calibri" w:hAnsi="Calibri" w:cs="Calibri"/>
        </w:rPr>
        <w:t>. The purpose of the Operating Reserves is to provide for the</w:t>
      </w:r>
      <w:r w:rsidR="008B70A3">
        <w:rPr>
          <w:rFonts w:ascii="Calibri" w:eastAsia="Calibri" w:hAnsi="Calibri" w:cs="Calibri"/>
        </w:rPr>
        <w:t xml:space="preserve"> planned </w:t>
      </w:r>
      <w:r>
        <w:rPr>
          <w:rFonts w:ascii="Calibri" w:eastAsia="Calibri" w:hAnsi="Calibri" w:cs="Calibri"/>
        </w:rPr>
        <w:t>cash flow needs of the parish</w:t>
      </w:r>
      <w:r w:rsidR="008B70A3">
        <w:rPr>
          <w:rFonts w:ascii="Calibri" w:eastAsia="Calibri" w:hAnsi="Calibri" w:cs="Calibri"/>
        </w:rPr>
        <w:t xml:space="preserve"> beyond </w:t>
      </w:r>
      <w:r w:rsidR="001D2945">
        <w:rPr>
          <w:rFonts w:ascii="Calibri" w:eastAsia="Calibri" w:hAnsi="Calibri" w:cs="Calibri"/>
        </w:rPr>
        <w:t>day-to-day operations</w:t>
      </w:r>
      <w:r w:rsidR="008B70A3">
        <w:rPr>
          <w:rFonts w:ascii="Calibri" w:eastAsia="Calibri" w:hAnsi="Calibri" w:cs="Calibri"/>
        </w:rPr>
        <w:t>.  These needs include</w:t>
      </w:r>
      <w:r w:rsidR="001D2945">
        <w:rPr>
          <w:rFonts w:ascii="Calibri" w:eastAsia="Calibri" w:hAnsi="Calibri" w:cs="Calibri"/>
        </w:rPr>
        <w:t xml:space="preserve"> reserve funding for </w:t>
      </w:r>
      <w:r w:rsidR="001D2945" w:rsidRPr="001D2945">
        <w:rPr>
          <w:rFonts w:ascii="Calibri" w:eastAsia="Calibri" w:hAnsi="Calibri" w:cs="Calibri"/>
          <w:highlight w:val="yellow"/>
        </w:rPr>
        <w:t>2-6</w:t>
      </w:r>
      <w:r w:rsidR="001D2945">
        <w:rPr>
          <w:rFonts w:ascii="Calibri" w:eastAsia="Calibri" w:hAnsi="Calibri" w:cs="Calibri"/>
        </w:rPr>
        <w:t xml:space="preserve"> months operating expense</w:t>
      </w:r>
      <w:r w:rsidR="000F5047">
        <w:rPr>
          <w:rFonts w:ascii="Calibri" w:eastAsia="Calibri" w:hAnsi="Calibri" w:cs="Calibri"/>
        </w:rPr>
        <w:t>, restricted gifts,</w:t>
      </w:r>
      <w:r w:rsidR="001D2945">
        <w:rPr>
          <w:rFonts w:ascii="Calibri" w:eastAsia="Calibri" w:hAnsi="Calibri" w:cs="Calibri"/>
        </w:rPr>
        <w:t xml:space="preserve"> and any other anticipated project expenses within the next </w:t>
      </w:r>
      <w:r w:rsidR="00B95489" w:rsidRPr="00B95489">
        <w:rPr>
          <w:rFonts w:ascii="Calibri" w:eastAsia="Calibri" w:hAnsi="Calibri" w:cs="Calibri"/>
          <w:highlight w:val="yellow"/>
        </w:rPr>
        <w:t>12-24</w:t>
      </w:r>
      <w:r>
        <w:rPr>
          <w:rFonts w:ascii="Calibri" w:eastAsia="Calibri" w:hAnsi="Calibri" w:cs="Calibri"/>
        </w:rPr>
        <w:t xml:space="preserve"> months. Capital Project</w:t>
      </w:r>
      <w:r w:rsidR="001F15D4">
        <w:rPr>
          <w:rFonts w:ascii="Calibri" w:eastAsia="Calibri" w:hAnsi="Calibri" w:cs="Calibri"/>
        </w:rPr>
        <w:t xml:space="preserve"> Reserve</w:t>
      </w:r>
      <w:r>
        <w:rPr>
          <w:rFonts w:ascii="Calibri" w:eastAsia="Calibri" w:hAnsi="Calibri" w:cs="Calibri"/>
        </w:rPr>
        <w:t xml:space="preserve"> </w:t>
      </w:r>
      <w:r w:rsidR="001D2945">
        <w:rPr>
          <w:rFonts w:ascii="Calibri" w:eastAsia="Calibri" w:hAnsi="Calibri" w:cs="Calibri"/>
        </w:rPr>
        <w:t>i</w:t>
      </w:r>
      <w:r>
        <w:rPr>
          <w:rFonts w:ascii="Calibri" w:eastAsia="Calibri" w:hAnsi="Calibri" w:cs="Calibri"/>
        </w:rPr>
        <w:t>nvestments are earmarked for property and equipment needs</w:t>
      </w:r>
      <w:r w:rsidR="00B95489">
        <w:rPr>
          <w:rFonts w:ascii="Calibri" w:eastAsia="Calibri" w:hAnsi="Calibri" w:cs="Calibri"/>
        </w:rPr>
        <w:t xml:space="preserve"> within the next </w:t>
      </w:r>
      <w:r w:rsidR="00B95489" w:rsidRPr="00B95489">
        <w:rPr>
          <w:rFonts w:ascii="Calibri" w:eastAsia="Calibri" w:hAnsi="Calibri" w:cs="Calibri"/>
          <w:highlight w:val="yellow"/>
        </w:rPr>
        <w:t>3-5</w:t>
      </w:r>
      <w:r w:rsidR="00B95489">
        <w:rPr>
          <w:rFonts w:ascii="Calibri" w:eastAsia="Calibri" w:hAnsi="Calibri" w:cs="Calibri"/>
        </w:rPr>
        <w:t xml:space="preserve"> years</w:t>
      </w:r>
      <w:r>
        <w:rPr>
          <w:rFonts w:ascii="Calibri" w:eastAsia="Calibri" w:hAnsi="Calibri" w:cs="Calibri"/>
        </w:rPr>
        <w:t xml:space="preserve"> that will be required to ensure good stewardship of our </w:t>
      </w:r>
      <w:r w:rsidR="001D2945">
        <w:rPr>
          <w:rFonts w:ascii="Calibri" w:eastAsia="Calibri" w:hAnsi="Calibri" w:cs="Calibri"/>
        </w:rPr>
        <w:t xml:space="preserve">building(s) and </w:t>
      </w:r>
      <w:r>
        <w:rPr>
          <w:rFonts w:ascii="Calibri" w:eastAsia="Calibri" w:hAnsi="Calibri" w:cs="Calibri"/>
        </w:rPr>
        <w:t>grounds for future generations. Long Term Investments are assets held for long-term development purposes</w:t>
      </w:r>
      <w:r w:rsidR="000F5047">
        <w:rPr>
          <w:rFonts w:ascii="Calibri" w:eastAsia="Calibri" w:hAnsi="Calibri" w:cs="Calibri"/>
        </w:rPr>
        <w:t xml:space="preserve"> (7+ years)</w:t>
      </w:r>
      <w:r>
        <w:rPr>
          <w:rFonts w:ascii="Calibri" w:eastAsia="Calibri" w:hAnsi="Calibri" w:cs="Calibri"/>
        </w:rPr>
        <w:t>, including unrestricted net assets and permanently restricted funds such as endowments.</w:t>
      </w:r>
    </w:p>
    <w:p w14:paraId="00000009" w14:textId="77777777" w:rsidR="00610CE5" w:rsidRDefault="00610CE5">
      <w:pPr>
        <w:rPr>
          <w:rFonts w:ascii="Calibri" w:eastAsia="Calibri" w:hAnsi="Calibri" w:cs="Calibri"/>
        </w:rPr>
      </w:pPr>
    </w:p>
    <w:p w14:paraId="0000000A" w14:textId="77777777" w:rsidR="00610CE5" w:rsidRDefault="000138AB">
      <w:pPr>
        <w:rPr>
          <w:rFonts w:ascii="Calibri" w:eastAsia="Calibri" w:hAnsi="Calibri" w:cs="Calibri"/>
          <w:b/>
          <w:u w:val="single"/>
        </w:rPr>
      </w:pPr>
      <w:r>
        <w:rPr>
          <w:rFonts w:ascii="Calibri" w:eastAsia="Calibri" w:hAnsi="Calibri" w:cs="Calibri"/>
          <w:b/>
          <w:u w:val="single"/>
        </w:rPr>
        <w:t>Scope</w:t>
      </w:r>
    </w:p>
    <w:p w14:paraId="0000000B" w14:textId="6948361C" w:rsidR="00610CE5" w:rsidRDefault="000138AB">
      <w:pPr>
        <w:jc w:val="both"/>
        <w:rPr>
          <w:rFonts w:ascii="Calibri" w:eastAsia="Calibri" w:hAnsi="Calibri" w:cs="Calibri"/>
        </w:rPr>
      </w:pPr>
      <w:r>
        <w:rPr>
          <w:rFonts w:ascii="Calibri" w:eastAsia="Calibri" w:hAnsi="Calibri" w:cs="Calibri"/>
        </w:rPr>
        <w:t xml:space="preserve">This Investment Policy applies to all assets that are included in </w:t>
      </w:r>
      <w:r w:rsidR="00C00290" w:rsidRPr="000F5047">
        <w:rPr>
          <w:rFonts w:ascii="Calibri" w:eastAsia="Calibri" w:hAnsi="Calibri" w:cs="Calibri"/>
          <w:highlight w:val="yellow"/>
        </w:rPr>
        <w:t>&lt;PARISH&gt;</w:t>
      </w:r>
      <w:r>
        <w:rPr>
          <w:rFonts w:ascii="Calibri" w:eastAsia="Calibri" w:hAnsi="Calibri" w:cs="Calibri"/>
        </w:rPr>
        <w:t xml:space="preserve"> bank and investment accounts for which the Finance </w:t>
      </w:r>
      <w:r w:rsidR="00FC3800">
        <w:rPr>
          <w:rFonts w:ascii="Calibri" w:eastAsia="Calibri" w:hAnsi="Calibri" w:cs="Calibri"/>
        </w:rPr>
        <w:t>Council</w:t>
      </w:r>
      <w:r>
        <w:rPr>
          <w:rFonts w:ascii="Calibri" w:eastAsia="Calibri" w:hAnsi="Calibri" w:cs="Calibri"/>
        </w:rPr>
        <w:t xml:space="preserve"> functions in an advisory capacity to the Pastor and Trustees.</w:t>
      </w:r>
    </w:p>
    <w:p w14:paraId="0000000C" w14:textId="77777777" w:rsidR="00610CE5" w:rsidRDefault="00610CE5">
      <w:pPr>
        <w:rPr>
          <w:rFonts w:ascii="Calibri" w:eastAsia="Calibri" w:hAnsi="Calibri" w:cs="Calibri"/>
        </w:rPr>
      </w:pPr>
    </w:p>
    <w:p w14:paraId="0000000D" w14:textId="77777777" w:rsidR="00610CE5" w:rsidRDefault="000138AB">
      <w:pPr>
        <w:rPr>
          <w:rFonts w:ascii="Calibri" w:eastAsia="Calibri" w:hAnsi="Calibri" w:cs="Calibri"/>
        </w:rPr>
      </w:pPr>
      <w:r>
        <w:rPr>
          <w:rFonts w:ascii="Calibri" w:eastAsia="Calibri" w:hAnsi="Calibri" w:cs="Calibri"/>
          <w:b/>
          <w:u w:val="single"/>
        </w:rPr>
        <w:t>Fiduciary Duty</w:t>
      </w:r>
    </w:p>
    <w:p w14:paraId="0000000E" w14:textId="1945537E" w:rsidR="00610CE5" w:rsidRDefault="000138AB">
      <w:pPr>
        <w:jc w:val="both"/>
        <w:rPr>
          <w:rFonts w:ascii="Calibri" w:eastAsia="Calibri" w:hAnsi="Calibri" w:cs="Calibri"/>
        </w:rPr>
      </w:pPr>
      <w:r>
        <w:rPr>
          <w:rFonts w:ascii="Calibri" w:eastAsia="Calibri" w:hAnsi="Calibri" w:cs="Calibri"/>
        </w:rPr>
        <w:t xml:space="preserve">The Finance Council will advise and direct all investable and operational funds and make </w:t>
      </w:r>
      <w:r w:rsidR="00C05A73">
        <w:rPr>
          <w:rFonts w:ascii="Calibri" w:eastAsia="Calibri" w:hAnsi="Calibri" w:cs="Calibri"/>
        </w:rPr>
        <w:t xml:space="preserve">recommendations </w:t>
      </w:r>
      <w:r>
        <w:rPr>
          <w:rFonts w:ascii="Calibri" w:eastAsia="Calibri" w:hAnsi="Calibri" w:cs="Calibri"/>
        </w:rPr>
        <w:t>with respect to determinations to accumulate or appropriate in good faith and with the care an ordinarily prudent person in a like position would exercise under similar circumstances.</w:t>
      </w:r>
    </w:p>
    <w:p w14:paraId="0000000F" w14:textId="77777777" w:rsidR="00610CE5" w:rsidRDefault="00610CE5">
      <w:pPr>
        <w:rPr>
          <w:rFonts w:ascii="Calibri" w:eastAsia="Calibri" w:hAnsi="Calibri" w:cs="Calibri"/>
        </w:rPr>
      </w:pPr>
    </w:p>
    <w:p w14:paraId="00000010" w14:textId="3C603DB6" w:rsidR="00610CE5" w:rsidRDefault="000138AB">
      <w:pPr>
        <w:jc w:val="both"/>
        <w:rPr>
          <w:rFonts w:ascii="Calibri" w:eastAsia="Calibri" w:hAnsi="Calibri" w:cs="Calibri"/>
        </w:rPr>
      </w:pPr>
      <w:r>
        <w:rPr>
          <w:rFonts w:ascii="Calibri" w:eastAsia="Calibri" w:hAnsi="Calibri" w:cs="Calibri"/>
        </w:rPr>
        <w:t xml:space="preserve">All investment actions and decisions must be based solely in the interest of </w:t>
      </w:r>
      <w:r w:rsidR="00C00290" w:rsidRPr="000F5047">
        <w:rPr>
          <w:rFonts w:ascii="Calibri" w:eastAsia="Calibri" w:hAnsi="Calibri" w:cs="Calibri"/>
          <w:highlight w:val="yellow"/>
        </w:rPr>
        <w:t>&lt;PARISH&gt;</w:t>
      </w:r>
      <w:r>
        <w:rPr>
          <w:rFonts w:ascii="Calibri" w:eastAsia="Calibri" w:hAnsi="Calibri" w:cs="Calibri"/>
        </w:rPr>
        <w:t xml:space="preserve">. Fiduciaries must provide full and fair disclosure to the Finance </w:t>
      </w:r>
      <w:r w:rsidR="00FC3800">
        <w:rPr>
          <w:rFonts w:ascii="Calibri" w:eastAsia="Calibri" w:hAnsi="Calibri" w:cs="Calibri"/>
        </w:rPr>
        <w:t>Council</w:t>
      </w:r>
      <w:r>
        <w:rPr>
          <w:rFonts w:ascii="Calibri" w:eastAsia="Calibri" w:hAnsi="Calibri" w:cs="Calibri"/>
        </w:rPr>
        <w:t xml:space="preserve"> of all material facts regarding any potential conflicts of interest. A person having special skills or expertise, or one that is selected based on his or her representation that he or she has special skills or expertise has a duty to use those skills or that expertise in managing and investing </w:t>
      </w:r>
      <w:r w:rsidR="00C00290" w:rsidRPr="000F5047">
        <w:rPr>
          <w:rFonts w:ascii="Calibri" w:eastAsia="Calibri" w:hAnsi="Calibri" w:cs="Calibri"/>
          <w:highlight w:val="yellow"/>
        </w:rPr>
        <w:t>&lt;PARISH&gt;</w:t>
      </w:r>
      <w:r>
        <w:rPr>
          <w:rFonts w:ascii="Calibri" w:eastAsia="Calibri" w:hAnsi="Calibri" w:cs="Calibri"/>
        </w:rPr>
        <w:t xml:space="preserve"> assets.</w:t>
      </w:r>
    </w:p>
    <w:p w14:paraId="00000011" w14:textId="77777777" w:rsidR="00610CE5" w:rsidRDefault="00610CE5">
      <w:pPr>
        <w:rPr>
          <w:rFonts w:ascii="Calibri" w:eastAsia="Calibri" w:hAnsi="Calibri" w:cs="Calibri"/>
        </w:rPr>
      </w:pPr>
    </w:p>
    <w:p w14:paraId="3B7B0226" w14:textId="77777777" w:rsidR="000F47B3" w:rsidRDefault="000F47B3">
      <w:pPr>
        <w:rPr>
          <w:rFonts w:ascii="Calibri" w:eastAsia="Calibri" w:hAnsi="Calibri" w:cs="Calibri"/>
          <w:b/>
          <w:u w:val="single"/>
        </w:rPr>
      </w:pPr>
      <w:r>
        <w:rPr>
          <w:rFonts w:ascii="Calibri" w:eastAsia="Calibri" w:hAnsi="Calibri" w:cs="Calibri"/>
          <w:b/>
          <w:u w:val="single"/>
        </w:rPr>
        <w:br w:type="page"/>
      </w:r>
    </w:p>
    <w:p w14:paraId="00000014" w14:textId="67FDD626" w:rsidR="00610CE5" w:rsidRPr="000F47B3" w:rsidRDefault="000138AB">
      <w:pPr>
        <w:rPr>
          <w:rFonts w:ascii="Calibri" w:eastAsia="Calibri" w:hAnsi="Calibri" w:cs="Calibri"/>
          <w:b/>
          <w:bCs/>
          <w:u w:val="single"/>
        </w:rPr>
      </w:pPr>
      <w:r w:rsidRPr="000F47B3">
        <w:rPr>
          <w:rFonts w:ascii="Calibri" w:eastAsia="Calibri" w:hAnsi="Calibri" w:cs="Calibri"/>
          <w:b/>
          <w:bCs/>
          <w:u w:val="single"/>
        </w:rPr>
        <w:lastRenderedPageBreak/>
        <w:t>Finance Council</w:t>
      </w:r>
      <w:r w:rsidR="000F47B3" w:rsidRPr="000F47B3">
        <w:rPr>
          <w:rFonts w:ascii="Calibri" w:eastAsia="Calibri" w:hAnsi="Calibri" w:cs="Calibri"/>
          <w:b/>
          <w:bCs/>
          <w:u w:val="single"/>
        </w:rPr>
        <w:t xml:space="preserve"> Role</w:t>
      </w:r>
    </w:p>
    <w:p w14:paraId="00000015" w14:textId="79E4D2F5" w:rsidR="00610CE5" w:rsidRDefault="000138AB">
      <w:pPr>
        <w:jc w:val="both"/>
        <w:rPr>
          <w:rFonts w:ascii="Calibri" w:eastAsia="Calibri" w:hAnsi="Calibri" w:cs="Calibri"/>
        </w:rPr>
      </w:pPr>
      <w:r>
        <w:rPr>
          <w:rFonts w:ascii="Calibri" w:eastAsia="Calibri" w:hAnsi="Calibri" w:cs="Calibri"/>
        </w:rPr>
        <w:t xml:space="preserve">The Finance Council has the advisory responsibility to the Pastor and Trustees </w:t>
      </w:r>
      <w:r w:rsidR="00912874">
        <w:rPr>
          <w:rFonts w:ascii="Calibri" w:eastAsia="Calibri" w:hAnsi="Calibri" w:cs="Calibri"/>
        </w:rPr>
        <w:t xml:space="preserve">to oversee </w:t>
      </w:r>
      <w:r w:rsidR="00C00290" w:rsidRPr="000F5047">
        <w:rPr>
          <w:rFonts w:ascii="Calibri" w:eastAsia="Calibri" w:hAnsi="Calibri" w:cs="Calibri"/>
          <w:highlight w:val="yellow"/>
        </w:rPr>
        <w:t>&lt;PARISH&gt;</w:t>
      </w:r>
      <w:r>
        <w:rPr>
          <w:rFonts w:ascii="Calibri" w:eastAsia="Calibri" w:hAnsi="Calibri" w:cs="Calibri"/>
        </w:rPr>
        <w:t xml:space="preserve"> cash and investment portfolio(s). </w:t>
      </w:r>
      <w:r w:rsidR="002D3E85">
        <w:rPr>
          <w:rFonts w:ascii="Calibri" w:eastAsia="Calibri" w:hAnsi="Calibri" w:cs="Calibri"/>
        </w:rPr>
        <w:t xml:space="preserve"> The Finance Council </w:t>
      </w:r>
      <w:r w:rsidR="00C05A73">
        <w:rPr>
          <w:rFonts w:ascii="Calibri" w:eastAsia="Calibri" w:hAnsi="Calibri" w:cs="Calibri"/>
        </w:rPr>
        <w:t>may</w:t>
      </w:r>
      <w:r w:rsidR="002D3E85">
        <w:rPr>
          <w:rFonts w:ascii="Calibri" w:eastAsia="Calibri" w:hAnsi="Calibri" w:cs="Calibri"/>
        </w:rPr>
        <w:t xml:space="preserve"> establish an Investment Committee </w:t>
      </w:r>
      <w:r w:rsidR="000F47B3">
        <w:rPr>
          <w:rFonts w:ascii="Calibri" w:eastAsia="Calibri" w:hAnsi="Calibri" w:cs="Calibri"/>
        </w:rPr>
        <w:t>to review investments and report to the Finance Council.</w:t>
      </w:r>
    </w:p>
    <w:p w14:paraId="00000016" w14:textId="77777777" w:rsidR="00610CE5" w:rsidRDefault="00610CE5">
      <w:pPr>
        <w:rPr>
          <w:rFonts w:ascii="Calibri" w:eastAsia="Calibri" w:hAnsi="Calibri" w:cs="Calibri"/>
        </w:rPr>
      </w:pPr>
    </w:p>
    <w:p w14:paraId="00000017" w14:textId="7F3F942D" w:rsidR="00610CE5" w:rsidRPr="000F47B3" w:rsidRDefault="000138AB">
      <w:pPr>
        <w:rPr>
          <w:rFonts w:ascii="Calibri" w:eastAsia="Calibri" w:hAnsi="Calibri" w:cs="Calibri"/>
          <w:b/>
          <w:bCs/>
          <w:u w:val="single"/>
        </w:rPr>
      </w:pPr>
      <w:r w:rsidRPr="000F47B3">
        <w:rPr>
          <w:rFonts w:ascii="Calibri" w:eastAsia="Calibri" w:hAnsi="Calibri" w:cs="Calibri"/>
          <w:b/>
          <w:bCs/>
          <w:u w:val="single"/>
        </w:rPr>
        <w:t xml:space="preserve">Investment </w:t>
      </w:r>
      <w:r w:rsidR="00DB6C12" w:rsidRPr="000F47B3">
        <w:rPr>
          <w:rFonts w:ascii="Calibri" w:eastAsia="Calibri" w:hAnsi="Calibri" w:cs="Calibri"/>
          <w:b/>
          <w:bCs/>
          <w:u w:val="single"/>
        </w:rPr>
        <w:t>C</w:t>
      </w:r>
      <w:r w:rsidRPr="000F47B3">
        <w:rPr>
          <w:rFonts w:ascii="Calibri" w:eastAsia="Calibri" w:hAnsi="Calibri" w:cs="Calibri"/>
          <w:b/>
          <w:bCs/>
          <w:u w:val="single"/>
        </w:rPr>
        <w:t>ommittee</w:t>
      </w:r>
      <w:r w:rsidR="000F47B3" w:rsidRPr="000F47B3">
        <w:rPr>
          <w:rFonts w:ascii="Calibri" w:eastAsia="Calibri" w:hAnsi="Calibri" w:cs="Calibri"/>
          <w:b/>
          <w:bCs/>
          <w:u w:val="single"/>
        </w:rPr>
        <w:t xml:space="preserve"> Role:</w:t>
      </w:r>
    </w:p>
    <w:p w14:paraId="00000018" w14:textId="09FE8A83" w:rsidR="00610CE5" w:rsidRDefault="000138AB">
      <w:pPr>
        <w:jc w:val="both"/>
        <w:rPr>
          <w:rFonts w:ascii="Calibri" w:eastAsia="Calibri" w:hAnsi="Calibri" w:cs="Calibri"/>
        </w:rPr>
      </w:pPr>
      <w:r>
        <w:rPr>
          <w:rFonts w:ascii="Calibri" w:eastAsia="Calibri" w:hAnsi="Calibri" w:cs="Calibri"/>
        </w:rPr>
        <w:t xml:space="preserve">The Investment </w:t>
      </w:r>
      <w:r w:rsidR="00DB6C12">
        <w:rPr>
          <w:rFonts w:ascii="Calibri" w:eastAsia="Calibri" w:hAnsi="Calibri" w:cs="Calibri"/>
        </w:rPr>
        <w:t>C</w:t>
      </w:r>
      <w:r>
        <w:rPr>
          <w:rFonts w:ascii="Calibri" w:eastAsia="Calibri" w:hAnsi="Calibri" w:cs="Calibri"/>
        </w:rPr>
        <w:t>ommittee functions only in an advisory capacity, reporting to the Finance Council. This includes advising on cash management and investment strategies, monitoring performance of the investment portfolio(s), and maintaining sufficient knowledge about the operational and invested assets so as to be reasonably assured of compliance with the Investment Policy.</w:t>
      </w:r>
    </w:p>
    <w:p w14:paraId="00000019" w14:textId="77777777" w:rsidR="00610CE5" w:rsidRDefault="00610CE5">
      <w:pPr>
        <w:rPr>
          <w:rFonts w:ascii="Calibri" w:eastAsia="Calibri" w:hAnsi="Calibri" w:cs="Calibri"/>
        </w:rPr>
      </w:pPr>
    </w:p>
    <w:p w14:paraId="0000001A" w14:textId="7915B950" w:rsidR="00610CE5" w:rsidRDefault="00DB6C12" w:rsidP="000F47B3">
      <w:pPr>
        <w:ind w:left="470"/>
        <w:rPr>
          <w:rFonts w:ascii="Calibri" w:eastAsia="Calibri" w:hAnsi="Calibri" w:cs="Calibri"/>
          <w:u w:val="single"/>
        </w:rPr>
      </w:pPr>
      <w:r>
        <w:rPr>
          <w:rFonts w:ascii="Calibri" w:eastAsia="Calibri" w:hAnsi="Calibri" w:cs="Calibri"/>
          <w:u w:val="single"/>
        </w:rPr>
        <w:t>C</w:t>
      </w:r>
      <w:r w:rsidR="000138AB">
        <w:rPr>
          <w:rFonts w:ascii="Calibri" w:eastAsia="Calibri" w:hAnsi="Calibri" w:cs="Calibri"/>
          <w:u w:val="single"/>
        </w:rPr>
        <w:t>ommittee Structure &amp; Restrictions</w:t>
      </w:r>
    </w:p>
    <w:p w14:paraId="0000001B" w14:textId="5880B339" w:rsidR="00610CE5" w:rsidRDefault="00DB6C12">
      <w:pPr>
        <w:numPr>
          <w:ilvl w:val="0"/>
          <w:numId w:val="2"/>
        </w:numPr>
        <w:pBdr>
          <w:top w:val="nil"/>
          <w:left w:val="nil"/>
          <w:bottom w:val="nil"/>
          <w:right w:val="nil"/>
          <w:between w:val="nil"/>
        </w:pBdr>
        <w:jc w:val="both"/>
        <w:rPr>
          <w:rFonts w:ascii="Calibri" w:eastAsia="Calibri" w:hAnsi="Calibri" w:cs="Calibri"/>
        </w:rPr>
      </w:pPr>
      <w:r>
        <w:rPr>
          <w:rFonts w:ascii="Calibri" w:eastAsia="Calibri" w:hAnsi="Calibri" w:cs="Calibri"/>
          <w:color w:val="000000"/>
        </w:rPr>
        <w:t>Co</w:t>
      </w:r>
      <w:r w:rsidR="000138AB">
        <w:rPr>
          <w:rFonts w:ascii="Calibri" w:eastAsia="Calibri" w:hAnsi="Calibri" w:cs="Calibri"/>
          <w:color w:val="000000"/>
        </w:rPr>
        <w:t>mmittee members shall include a</w:t>
      </w:r>
      <w:r w:rsidR="000138AB">
        <w:rPr>
          <w:rFonts w:ascii="Calibri" w:eastAsia="Calibri" w:hAnsi="Calibri" w:cs="Calibri"/>
        </w:rPr>
        <w:t xml:space="preserve">t least one representative </w:t>
      </w:r>
      <w:r w:rsidR="000138AB">
        <w:rPr>
          <w:rFonts w:ascii="Calibri" w:eastAsia="Calibri" w:hAnsi="Calibri" w:cs="Calibri"/>
          <w:color w:val="000000"/>
        </w:rPr>
        <w:t xml:space="preserve">member of the Finance </w:t>
      </w:r>
      <w:r w:rsidR="000138AB">
        <w:rPr>
          <w:rFonts w:ascii="Calibri" w:eastAsia="Calibri" w:hAnsi="Calibri" w:cs="Calibri"/>
        </w:rPr>
        <w:t>Council</w:t>
      </w:r>
      <w:r w:rsidR="000138AB">
        <w:rPr>
          <w:rFonts w:ascii="Calibri" w:eastAsia="Calibri" w:hAnsi="Calibri" w:cs="Calibri"/>
          <w:color w:val="000000"/>
        </w:rPr>
        <w:t>.</w:t>
      </w:r>
    </w:p>
    <w:p w14:paraId="0000001C" w14:textId="77777777" w:rsidR="00610CE5" w:rsidRDefault="000138AB">
      <w:pPr>
        <w:numPr>
          <w:ilvl w:val="0"/>
          <w:numId w:val="2"/>
        </w:numPr>
        <w:pBdr>
          <w:top w:val="nil"/>
          <w:left w:val="nil"/>
          <w:bottom w:val="nil"/>
          <w:right w:val="nil"/>
          <w:between w:val="nil"/>
        </w:pBdr>
        <w:jc w:val="both"/>
        <w:rPr>
          <w:rFonts w:ascii="Calibri" w:eastAsia="Calibri" w:hAnsi="Calibri" w:cs="Calibri"/>
        </w:rPr>
      </w:pPr>
      <w:r>
        <w:rPr>
          <w:rFonts w:ascii="Calibri" w:eastAsia="Calibri" w:hAnsi="Calibri" w:cs="Calibri"/>
        </w:rPr>
        <w:t>Members may include participants not currently serving on the Finance Council.</w:t>
      </w:r>
    </w:p>
    <w:p w14:paraId="0000001D" w14:textId="77777777" w:rsidR="00610CE5" w:rsidRDefault="000138AB">
      <w:pPr>
        <w:numPr>
          <w:ilvl w:val="0"/>
          <w:numId w:val="2"/>
        </w:numPr>
        <w:pBdr>
          <w:top w:val="nil"/>
          <w:left w:val="nil"/>
          <w:bottom w:val="nil"/>
          <w:right w:val="nil"/>
          <w:between w:val="nil"/>
        </w:pBdr>
        <w:jc w:val="both"/>
        <w:rPr>
          <w:rFonts w:ascii="Calibri" w:eastAsia="Calibri" w:hAnsi="Calibri" w:cs="Calibri"/>
        </w:rPr>
      </w:pPr>
      <w:r>
        <w:rPr>
          <w:rFonts w:ascii="Calibri" w:eastAsia="Calibri" w:hAnsi="Calibri" w:cs="Calibri"/>
        </w:rPr>
        <w:t>M</w:t>
      </w:r>
      <w:r>
        <w:rPr>
          <w:rFonts w:ascii="Calibri" w:eastAsia="Calibri" w:hAnsi="Calibri" w:cs="Calibri"/>
          <w:color w:val="000000"/>
        </w:rPr>
        <w:t>embers shall have sufficient investment knowledge and time to meet their responsibilities as outlined in the above paragraph.</w:t>
      </w:r>
    </w:p>
    <w:p w14:paraId="0000001E" w14:textId="37093B77" w:rsidR="00610CE5" w:rsidRDefault="000138AB">
      <w:pPr>
        <w:numPr>
          <w:ilvl w:val="0"/>
          <w:numId w:val="2"/>
        </w:numPr>
        <w:pBdr>
          <w:top w:val="nil"/>
          <w:left w:val="nil"/>
          <w:bottom w:val="nil"/>
          <w:right w:val="nil"/>
          <w:between w:val="nil"/>
        </w:pBdr>
        <w:jc w:val="both"/>
        <w:rPr>
          <w:rFonts w:ascii="Calibri" w:eastAsia="Calibri" w:hAnsi="Calibri" w:cs="Calibri"/>
        </w:rPr>
      </w:pPr>
      <w:r>
        <w:rPr>
          <w:rFonts w:ascii="Calibri" w:eastAsia="Calibri" w:hAnsi="Calibri" w:cs="Calibri"/>
          <w:color w:val="000000"/>
        </w:rPr>
        <w:t xml:space="preserve">The </w:t>
      </w:r>
      <w:r>
        <w:rPr>
          <w:rFonts w:ascii="Calibri" w:eastAsia="Calibri" w:hAnsi="Calibri" w:cs="Calibri"/>
        </w:rPr>
        <w:t>Parish</w:t>
      </w:r>
      <w:r>
        <w:rPr>
          <w:rFonts w:ascii="Calibri" w:eastAsia="Calibri" w:hAnsi="Calibri" w:cs="Calibri"/>
          <w:color w:val="000000"/>
        </w:rPr>
        <w:t xml:space="preserve"> Administrator may recommend committee members, includin</w:t>
      </w:r>
      <w:r>
        <w:rPr>
          <w:rFonts w:ascii="Calibri" w:eastAsia="Calibri" w:hAnsi="Calibri" w:cs="Calibri"/>
        </w:rPr>
        <w:t>g non-parishioners</w:t>
      </w:r>
      <w:r>
        <w:rPr>
          <w:rFonts w:ascii="Calibri" w:eastAsia="Calibri" w:hAnsi="Calibri" w:cs="Calibri"/>
          <w:color w:val="000000"/>
        </w:rPr>
        <w:t>.</w:t>
      </w:r>
    </w:p>
    <w:p w14:paraId="0000001F" w14:textId="26F298B4" w:rsidR="00610CE5" w:rsidRDefault="000138AB">
      <w:pPr>
        <w:numPr>
          <w:ilvl w:val="0"/>
          <w:numId w:val="2"/>
        </w:numPr>
        <w:pBdr>
          <w:top w:val="nil"/>
          <w:left w:val="nil"/>
          <w:bottom w:val="nil"/>
          <w:right w:val="nil"/>
          <w:between w:val="nil"/>
        </w:pBdr>
        <w:jc w:val="both"/>
        <w:rPr>
          <w:rFonts w:ascii="Calibri" w:eastAsia="Calibri" w:hAnsi="Calibri" w:cs="Calibri"/>
        </w:rPr>
      </w:pPr>
      <w:r>
        <w:rPr>
          <w:rFonts w:ascii="Calibri" w:eastAsia="Calibri" w:hAnsi="Calibri" w:cs="Calibri"/>
          <w:color w:val="000000"/>
        </w:rPr>
        <w:t xml:space="preserve">If a member is an advisor or board member </w:t>
      </w:r>
      <w:r>
        <w:rPr>
          <w:rFonts w:ascii="Calibri" w:eastAsia="Calibri" w:hAnsi="Calibri" w:cs="Calibri"/>
        </w:rPr>
        <w:t>with</w:t>
      </w:r>
      <w:r>
        <w:rPr>
          <w:rFonts w:ascii="Calibri" w:eastAsia="Calibri" w:hAnsi="Calibri" w:cs="Calibri"/>
          <w:color w:val="000000"/>
        </w:rPr>
        <w:t xml:space="preserve"> an investment firm </w:t>
      </w:r>
      <w:r>
        <w:rPr>
          <w:rFonts w:ascii="Calibri" w:eastAsia="Calibri" w:hAnsi="Calibri" w:cs="Calibri"/>
        </w:rPr>
        <w:t xml:space="preserve">with which </w:t>
      </w:r>
      <w:r w:rsidR="00C00290" w:rsidRPr="00912874">
        <w:rPr>
          <w:rFonts w:ascii="Calibri" w:eastAsia="Calibri" w:hAnsi="Calibri" w:cs="Calibri"/>
          <w:highlight w:val="yellow"/>
        </w:rPr>
        <w:t>&lt;PARISH&gt;</w:t>
      </w:r>
      <w:r>
        <w:rPr>
          <w:rFonts w:ascii="Calibri" w:eastAsia="Calibri" w:hAnsi="Calibri" w:cs="Calibri"/>
          <w:color w:val="000000"/>
        </w:rPr>
        <w:t xml:space="preserve"> </w:t>
      </w:r>
      <w:r>
        <w:rPr>
          <w:rFonts w:ascii="Calibri" w:eastAsia="Calibri" w:hAnsi="Calibri" w:cs="Calibri"/>
        </w:rPr>
        <w:t>conducts business</w:t>
      </w:r>
      <w:r>
        <w:rPr>
          <w:rFonts w:ascii="Calibri" w:eastAsia="Calibri" w:hAnsi="Calibri" w:cs="Calibri"/>
          <w:color w:val="000000"/>
        </w:rPr>
        <w:t xml:space="preserve">, the member shall abstain from voting on issues related to that </w:t>
      </w:r>
      <w:r>
        <w:rPr>
          <w:rFonts w:ascii="Calibri" w:eastAsia="Calibri" w:hAnsi="Calibri" w:cs="Calibri"/>
        </w:rPr>
        <w:t>relationship</w:t>
      </w:r>
      <w:r>
        <w:rPr>
          <w:rFonts w:ascii="Calibri" w:eastAsia="Calibri" w:hAnsi="Calibri" w:cs="Calibri"/>
          <w:color w:val="000000"/>
        </w:rPr>
        <w:t>.</w:t>
      </w:r>
    </w:p>
    <w:p w14:paraId="00000020" w14:textId="77777777" w:rsidR="00610CE5" w:rsidRDefault="00610CE5">
      <w:pPr>
        <w:rPr>
          <w:rFonts w:ascii="Calibri" w:eastAsia="Calibri" w:hAnsi="Calibri" w:cs="Calibri"/>
        </w:rPr>
      </w:pPr>
    </w:p>
    <w:p w14:paraId="00000021" w14:textId="77777777" w:rsidR="00610CE5" w:rsidRPr="000F47B3" w:rsidRDefault="000138AB">
      <w:pPr>
        <w:rPr>
          <w:rFonts w:ascii="Calibri" w:eastAsia="Calibri" w:hAnsi="Calibri" w:cs="Calibri"/>
          <w:b/>
          <w:bCs/>
          <w:u w:val="single"/>
        </w:rPr>
      </w:pPr>
      <w:r w:rsidRPr="000F47B3">
        <w:rPr>
          <w:rFonts w:ascii="Calibri" w:eastAsia="Calibri" w:hAnsi="Calibri" w:cs="Calibri"/>
          <w:b/>
          <w:bCs/>
          <w:u w:val="single"/>
        </w:rPr>
        <w:t>Administration of Assets</w:t>
      </w:r>
    </w:p>
    <w:p w14:paraId="00000022" w14:textId="25572EC3" w:rsidR="00610CE5" w:rsidRDefault="000138AB">
      <w:pPr>
        <w:jc w:val="both"/>
        <w:rPr>
          <w:rFonts w:ascii="Calibri" w:eastAsia="Calibri" w:hAnsi="Calibri" w:cs="Calibri"/>
          <w:b/>
          <w:sz w:val="28"/>
          <w:szCs w:val="28"/>
        </w:rPr>
      </w:pPr>
      <w:r>
        <w:rPr>
          <w:rFonts w:ascii="Calibri" w:eastAsia="Calibri" w:hAnsi="Calibri" w:cs="Calibri"/>
        </w:rPr>
        <w:t xml:space="preserve">The Parish Administrator and/or Pastor of </w:t>
      </w:r>
      <w:r w:rsidR="00912874" w:rsidRPr="00912874">
        <w:rPr>
          <w:rFonts w:ascii="Calibri" w:eastAsia="Calibri" w:hAnsi="Calibri" w:cs="Calibri"/>
          <w:highlight w:val="yellow"/>
        </w:rPr>
        <w:t>&lt;</w:t>
      </w:r>
      <w:r w:rsidR="00C00290" w:rsidRPr="00912874">
        <w:rPr>
          <w:rFonts w:ascii="Calibri" w:eastAsia="Calibri" w:hAnsi="Calibri" w:cs="Calibri"/>
          <w:highlight w:val="yellow"/>
        </w:rPr>
        <w:t>PARISH&gt;</w:t>
      </w:r>
      <w:r>
        <w:rPr>
          <w:rFonts w:ascii="Calibri" w:eastAsia="Calibri" w:hAnsi="Calibri" w:cs="Calibri"/>
        </w:rPr>
        <w:t xml:space="preserve"> has the daily responsibility for the administration of the parish’s financial activities and will consult with the Finance Council on significant matters relating to the finances of the parish. The Parish Administrator and/or Pastor will serve as the primary contact for the parish’s investments.</w:t>
      </w:r>
    </w:p>
    <w:p w14:paraId="00000023" w14:textId="77777777" w:rsidR="00610CE5" w:rsidRDefault="00610CE5">
      <w:pPr>
        <w:pBdr>
          <w:top w:val="nil"/>
          <w:left w:val="nil"/>
          <w:bottom w:val="nil"/>
          <w:right w:val="nil"/>
          <w:between w:val="nil"/>
        </w:pBdr>
        <w:rPr>
          <w:rFonts w:ascii="Calibri" w:eastAsia="Calibri" w:hAnsi="Calibri" w:cs="Calibri"/>
          <w:color w:val="000000"/>
        </w:rPr>
      </w:pPr>
    </w:p>
    <w:p w14:paraId="20C7BBB9" w14:textId="77777777" w:rsidR="00F20B6F" w:rsidRDefault="000138AB" w:rsidP="00F20B6F">
      <w:pPr>
        <w:rPr>
          <w:rFonts w:ascii="Calibri" w:eastAsia="Calibri" w:hAnsi="Calibri" w:cs="Calibri"/>
          <w:b/>
          <w:bCs/>
          <w:u w:val="single"/>
        </w:rPr>
      </w:pPr>
      <w:r w:rsidRPr="000F47B3">
        <w:rPr>
          <w:rFonts w:ascii="Calibri" w:eastAsia="Calibri" w:hAnsi="Calibri" w:cs="Calibri"/>
          <w:b/>
          <w:bCs/>
          <w:u w:val="single"/>
        </w:rPr>
        <w:t>Gift-Acceptance</w:t>
      </w:r>
    </w:p>
    <w:p w14:paraId="00000025" w14:textId="3B7A3E9F" w:rsidR="00610CE5" w:rsidRPr="00F20B6F" w:rsidRDefault="00F20B6F" w:rsidP="00F20B6F">
      <w:pPr>
        <w:rPr>
          <w:rFonts w:ascii="Calibri" w:eastAsia="Calibri" w:hAnsi="Calibri" w:cs="Calibri"/>
          <w:b/>
          <w:bCs/>
          <w:u w:val="single"/>
        </w:rPr>
      </w:pPr>
      <w:r>
        <w:rPr>
          <w:rFonts w:ascii="Calibri" w:eastAsia="Calibri" w:hAnsi="Calibri" w:cs="Calibri"/>
        </w:rPr>
        <w:t>Gifts</w:t>
      </w:r>
      <w:r w:rsidR="00483AFE">
        <w:rPr>
          <w:rFonts w:ascii="Calibri" w:eastAsia="Calibri" w:hAnsi="Calibri" w:cs="Calibri"/>
        </w:rPr>
        <w:t xml:space="preserve"> will be accepted according to the Gift Acceptance Policy of the parish.</w:t>
      </w:r>
      <w:r w:rsidR="007607BB">
        <w:rPr>
          <w:rFonts w:ascii="Calibri" w:eastAsia="Calibri" w:hAnsi="Calibri" w:cs="Calibri"/>
        </w:rPr>
        <w:t xml:space="preserve"> </w:t>
      </w:r>
      <w:r w:rsidR="000138AB">
        <w:rPr>
          <w:rFonts w:ascii="Calibri" w:eastAsia="Calibri" w:hAnsi="Calibri" w:cs="Calibri"/>
        </w:rPr>
        <w:t xml:space="preserve"> All gifts of stock to </w:t>
      </w:r>
      <w:r w:rsidR="00C00290" w:rsidRPr="00912874">
        <w:rPr>
          <w:rFonts w:ascii="Calibri" w:eastAsia="Calibri" w:hAnsi="Calibri" w:cs="Calibri"/>
          <w:highlight w:val="yellow"/>
        </w:rPr>
        <w:t>&lt;PARISH&gt;</w:t>
      </w:r>
      <w:r w:rsidR="000138AB">
        <w:rPr>
          <w:rFonts w:ascii="Calibri" w:eastAsia="Calibri" w:hAnsi="Calibri" w:cs="Calibri"/>
        </w:rPr>
        <w:t xml:space="preserve"> will be sold immediately, unless the donor places a restriction on the sale of the stock.</w:t>
      </w:r>
    </w:p>
    <w:p w14:paraId="00000026" w14:textId="77777777" w:rsidR="00610CE5" w:rsidRDefault="00610CE5">
      <w:pPr>
        <w:rPr>
          <w:rFonts w:ascii="Calibri" w:eastAsia="Calibri" w:hAnsi="Calibri" w:cs="Calibri"/>
          <w:b/>
          <w:sz w:val="28"/>
          <w:szCs w:val="28"/>
        </w:rPr>
      </w:pPr>
    </w:p>
    <w:p w14:paraId="00000027" w14:textId="77777777" w:rsidR="00610CE5" w:rsidRDefault="000138AB">
      <w:pPr>
        <w:rPr>
          <w:rFonts w:ascii="Calibri" w:eastAsia="Calibri" w:hAnsi="Calibri" w:cs="Calibri"/>
          <w:u w:val="single"/>
        </w:rPr>
      </w:pPr>
      <w:r>
        <w:rPr>
          <w:rFonts w:ascii="Calibri" w:eastAsia="Calibri" w:hAnsi="Calibri" w:cs="Calibri"/>
          <w:b/>
          <w:u w:val="single"/>
        </w:rPr>
        <w:t>Objectives</w:t>
      </w:r>
    </w:p>
    <w:p w14:paraId="00000028" w14:textId="5143CAEE" w:rsidR="00610CE5" w:rsidRDefault="000138AB">
      <w:pPr>
        <w:jc w:val="both"/>
        <w:rPr>
          <w:rFonts w:ascii="Calibri" w:eastAsia="Calibri" w:hAnsi="Calibri" w:cs="Calibri"/>
        </w:rPr>
      </w:pPr>
      <w:r>
        <w:rPr>
          <w:rFonts w:ascii="Calibri" w:eastAsia="Calibri" w:hAnsi="Calibri" w:cs="Calibri"/>
        </w:rPr>
        <w:t xml:space="preserve">The overall investment goals of </w:t>
      </w:r>
      <w:r w:rsidR="00C00290" w:rsidRPr="00912874">
        <w:rPr>
          <w:rFonts w:ascii="Calibri" w:eastAsia="Calibri" w:hAnsi="Calibri" w:cs="Calibri"/>
          <w:highlight w:val="yellow"/>
        </w:rPr>
        <w:t>&lt;PARISH&gt;</w:t>
      </w:r>
      <w:r>
        <w:rPr>
          <w:rFonts w:ascii="Calibri" w:eastAsia="Calibri" w:hAnsi="Calibri" w:cs="Calibri"/>
        </w:rPr>
        <w:t xml:space="preserve"> are to maximize, to the degree possible, the return on operating reserves with </w:t>
      </w:r>
      <w:r w:rsidR="009F5CC0">
        <w:rPr>
          <w:rFonts w:ascii="Calibri" w:eastAsia="Calibri" w:hAnsi="Calibri" w:cs="Calibri"/>
        </w:rPr>
        <w:t xml:space="preserve">limited </w:t>
      </w:r>
      <w:r>
        <w:rPr>
          <w:rFonts w:ascii="Calibri" w:eastAsia="Calibri" w:hAnsi="Calibri" w:cs="Calibri"/>
        </w:rPr>
        <w:t xml:space="preserve">principal volatility and to grow the remaining investable assets (capital projects, long-term investments) to support the long-term sustainability of the parish. </w:t>
      </w:r>
      <w:r>
        <w:rPr>
          <w:rFonts w:ascii="Calibri" w:eastAsia="Calibri" w:hAnsi="Calibri" w:cs="Calibri"/>
          <w:highlight w:val="white"/>
        </w:rPr>
        <w:t>This can be done by combining the goal of total return (appreciation and income) and preservation of capital with prudent risk tolerance.</w:t>
      </w:r>
    </w:p>
    <w:p w14:paraId="00000029" w14:textId="77777777" w:rsidR="00610CE5" w:rsidRDefault="00610CE5">
      <w:pPr>
        <w:rPr>
          <w:rFonts w:ascii="Calibri" w:eastAsia="Calibri" w:hAnsi="Calibri" w:cs="Calibri"/>
        </w:rPr>
      </w:pPr>
    </w:p>
    <w:p w14:paraId="0000002A" w14:textId="77777777" w:rsidR="00610CE5" w:rsidRDefault="000138AB">
      <w:pPr>
        <w:jc w:val="both"/>
        <w:rPr>
          <w:rFonts w:ascii="Calibri" w:eastAsia="Calibri" w:hAnsi="Calibri" w:cs="Calibri"/>
        </w:rPr>
      </w:pPr>
      <w:r>
        <w:rPr>
          <w:rFonts w:ascii="Calibri" w:eastAsia="Calibri" w:hAnsi="Calibri" w:cs="Calibri"/>
        </w:rPr>
        <w:t>All investment-related decisions must consider:</w:t>
      </w:r>
    </w:p>
    <w:p w14:paraId="0000002B" w14:textId="77777777" w:rsidR="00610CE5" w:rsidRDefault="000138AB">
      <w:pPr>
        <w:numPr>
          <w:ilvl w:val="0"/>
          <w:numId w:val="1"/>
        </w:numPr>
        <w:pBdr>
          <w:top w:val="nil"/>
          <w:left w:val="nil"/>
          <w:bottom w:val="nil"/>
          <w:right w:val="nil"/>
          <w:between w:val="nil"/>
        </w:pBdr>
        <w:jc w:val="both"/>
        <w:rPr>
          <w:rFonts w:ascii="Calibri" w:eastAsia="Calibri" w:hAnsi="Calibri" w:cs="Calibri"/>
        </w:rPr>
      </w:pPr>
      <w:r>
        <w:rPr>
          <w:rFonts w:ascii="Calibri" w:eastAsia="Calibri" w:hAnsi="Calibri" w:cs="Calibri"/>
          <w:color w:val="000000"/>
        </w:rPr>
        <w:t>General economic conditions.</w:t>
      </w:r>
    </w:p>
    <w:p w14:paraId="0000002C" w14:textId="77777777" w:rsidR="00610CE5" w:rsidRDefault="000138AB">
      <w:pPr>
        <w:numPr>
          <w:ilvl w:val="0"/>
          <w:numId w:val="1"/>
        </w:numPr>
        <w:pBdr>
          <w:top w:val="nil"/>
          <w:left w:val="nil"/>
          <w:bottom w:val="nil"/>
          <w:right w:val="nil"/>
          <w:between w:val="nil"/>
        </w:pBdr>
        <w:jc w:val="both"/>
        <w:rPr>
          <w:rFonts w:ascii="Calibri" w:eastAsia="Calibri" w:hAnsi="Calibri" w:cs="Calibri"/>
        </w:rPr>
      </w:pPr>
      <w:r>
        <w:rPr>
          <w:rFonts w:ascii="Calibri" w:eastAsia="Calibri" w:hAnsi="Calibri" w:cs="Calibri"/>
          <w:color w:val="000000"/>
        </w:rPr>
        <w:lastRenderedPageBreak/>
        <w:t>The possible effect of inflation or deflation.</w:t>
      </w:r>
    </w:p>
    <w:p w14:paraId="0000002D" w14:textId="77777777" w:rsidR="00610CE5" w:rsidRDefault="000138AB">
      <w:pPr>
        <w:numPr>
          <w:ilvl w:val="0"/>
          <w:numId w:val="1"/>
        </w:numPr>
        <w:pBdr>
          <w:top w:val="nil"/>
          <w:left w:val="nil"/>
          <w:bottom w:val="nil"/>
          <w:right w:val="nil"/>
          <w:between w:val="nil"/>
        </w:pBdr>
        <w:jc w:val="both"/>
        <w:rPr>
          <w:rFonts w:ascii="Calibri" w:eastAsia="Calibri" w:hAnsi="Calibri" w:cs="Calibri"/>
        </w:rPr>
      </w:pPr>
      <w:r>
        <w:rPr>
          <w:rFonts w:ascii="Calibri" w:eastAsia="Calibri" w:hAnsi="Calibri" w:cs="Calibri"/>
          <w:color w:val="000000"/>
        </w:rPr>
        <w:t>The role that each investment or course of action plays within the overall investment portfolio(s).</w:t>
      </w:r>
    </w:p>
    <w:p w14:paraId="0000002E" w14:textId="77777777" w:rsidR="00610CE5" w:rsidRDefault="000138AB">
      <w:pPr>
        <w:numPr>
          <w:ilvl w:val="0"/>
          <w:numId w:val="1"/>
        </w:numPr>
        <w:pBdr>
          <w:top w:val="nil"/>
          <w:left w:val="nil"/>
          <w:bottom w:val="nil"/>
          <w:right w:val="nil"/>
          <w:between w:val="nil"/>
        </w:pBdr>
        <w:jc w:val="both"/>
        <w:rPr>
          <w:rFonts w:ascii="Calibri" w:eastAsia="Calibri" w:hAnsi="Calibri" w:cs="Calibri"/>
        </w:rPr>
      </w:pPr>
      <w:r>
        <w:rPr>
          <w:rFonts w:ascii="Calibri" w:eastAsia="Calibri" w:hAnsi="Calibri" w:cs="Calibri"/>
          <w:color w:val="000000"/>
        </w:rPr>
        <w:t>The expected return from the income and appreciation of the investments.</w:t>
      </w:r>
    </w:p>
    <w:p w14:paraId="0000002F" w14:textId="142CCC0C" w:rsidR="00610CE5" w:rsidRDefault="000138AB">
      <w:pPr>
        <w:numPr>
          <w:ilvl w:val="0"/>
          <w:numId w:val="1"/>
        </w:numPr>
        <w:pBdr>
          <w:top w:val="nil"/>
          <w:left w:val="nil"/>
          <w:bottom w:val="nil"/>
          <w:right w:val="nil"/>
          <w:between w:val="nil"/>
        </w:pBdr>
        <w:jc w:val="both"/>
        <w:rPr>
          <w:rFonts w:ascii="Calibri" w:eastAsia="Calibri" w:hAnsi="Calibri" w:cs="Calibri"/>
        </w:rPr>
      </w:pPr>
      <w:r>
        <w:rPr>
          <w:rFonts w:ascii="Calibri" w:eastAsia="Calibri" w:hAnsi="Calibri" w:cs="Calibri"/>
          <w:color w:val="000000"/>
        </w:rPr>
        <w:t>Other financial resources of</w:t>
      </w:r>
      <w:r w:rsidR="00C00290">
        <w:rPr>
          <w:rFonts w:ascii="Calibri" w:eastAsia="Calibri" w:hAnsi="Calibri" w:cs="Calibri"/>
          <w:color w:val="000000"/>
        </w:rPr>
        <w:t xml:space="preserve"> </w:t>
      </w:r>
      <w:r w:rsidR="00C00290" w:rsidRPr="00A30CBE">
        <w:rPr>
          <w:rFonts w:ascii="Calibri" w:eastAsia="Calibri" w:hAnsi="Calibri" w:cs="Calibri"/>
          <w:color w:val="000000"/>
          <w:highlight w:val="yellow"/>
        </w:rPr>
        <w:t>&lt;PARISH&gt;</w:t>
      </w:r>
      <w:r>
        <w:rPr>
          <w:rFonts w:ascii="Calibri" w:eastAsia="Calibri" w:hAnsi="Calibri" w:cs="Calibri"/>
          <w:color w:val="000000"/>
        </w:rPr>
        <w:t>.</w:t>
      </w:r>
    </w:p>
    <w:p w14:paraId="00000030" w14:textId="2A4961E1" w:rsidR="00610CE5" w:rsidRDefault="000138AB">
      <w:pPr>
        <w:numPr>
          <w:ilvl w:val="0"/>
          <w:numId w:val="1"/>
        </w:numPr>
        <w:pBdr>
          <w:top w:val="nil"/>
          <w:left w:val="nil"/>
          <w:bottom w:val="nil"/>
          <w:right w:val="nil"/>
          <w:between w:val="nil"/>
        </w:pBdr>
        <w:jc w:val="both"/>
        <w:rPr>
          <w:rFonts w:ascii="Calibri" w:eastAsia="Calibri" w:hAnsi="Calibri" w:cs="Calibri"/>
        </w:rPr>
      </w:pPr>
      <w:r>
        <w:rPr>
          <w:rFonts w:ascii="Calibri" w:eastAsia="Calibri" w:hAnsi="Calibri" w:cs="Calibri"/>
          <w:color w:val="000000"/>
        </w:rPr>
        <w:t xml:space="preserve">The needs of </w:t>
      </w:r>
      <w:r w:rsidR="00C00290" w:rsidRPr="00A30CBE">
        <w:rPr>
          <w:rFonts w:ascii="Calibri" w:eastAsia="Calibri" w:hAnsi="Calibri" w:cs="Calibri"/>
          <w:color w:val="000000"/>
          <w:highlight w:val="yellow"/>
        </w:rPr>
        <w:t>&lt;PARISH&gt;</w:t>
      </w:r>
      <w:r>
        <w:rPr>
          <w:rFonts w:ascii="Calibri" w:eastAsia="Calibri" w:hAnsi="Calibri" w:cs="Calibri"/>
          <w:color w:val="000000"/>
        </w:rPr>
        <w:t xml:space="preserve"> and all the assets available to make distributions to meet those needs and preserve capital.</w:t>
      </w:r>
    </w:p>
    <w:p w14:paraId="00000031" w14:textId="392ACD6A" w:rsidR="00610CE5" w:rsidRDefault="000138AB">
      <w:pPr>
        <w:numPr>
          <w:ilvl w:val="0"/>
          <w:numId w:val="1"/>
        </w:numPr>
        <w:pBdr>
          <w:top w:val="nil"/>
          <w:left w:val="nil"/>
          <w:bottom w:val="nil"/>
          <w:right w:val="nil"/>
          <w:between w:val="nil"/>
        </w:pBdr>
        <w:jc w:val="both"/>
        <w:rPr>
          <w:rFonts w:ascii="Calibri" w:eastAsia="Calibri" w:hAnsi="Calibri" w:cs="Calibri"/>
        </w:rPr>
      </w:pPr>
      <w:r>
        <w:rPr>
          <w:rFonts w:ascii="Calibri" w:eastAsia="Calibri" w:hAnsi="Calibri" w:cs="Calibri"/>
          <w:color w:val="000000"/>
        </w:rPr>
        <w:t>An asset’s special relationship or special value if any to the charitable purposes of</w:t>
      </w:r>
      <w:r w:rsidR="00C00290">
        <w:rPr>
          <w:rFonts w:ascii="Calibri" w:eastAsia="Calibri" w:hAnsi="Calibri" w:cs="Calibri"/>
          <w:color w:val="000000"/>
        </w:rPr>
        <w:t xml:space="preserve"> </w:t>
      </w:r>
      <w:r w:rsidR="00C00290" w:rsidRPr="00CB0E97">
        <w:rPr>
          <w:rFonts w:ascii="Calibri" w:eastAsia="Calibri" w:hAnsi="Calibri" w:cs="Calibri"/>
          <w:color w:val="000000"/>
          <w:highlight w:val="yellow"/>
        </w:rPr>
        <w:t>&lt;PARISH&gt;</w:t>
      </w:r>
      <w:r>
        <w:rPr>
          <w:rFonts w:ascii="Calibri" w:eastAsia="Calibri" w:hAnsi="Calibri" w:cs="Calibri"/>
          <w:color w:val="000000"/>
        </w:rPr>
        <w:t xml:space="preserve">. </w:t>
      </w:r>
    </w:p>
    <w:p w14:paraId="00000032" w14:textId="77777777" w:rsidR="00610CE5" w:rsidRDefault="00610CE5">
      <w:pPr>
        <w:rPr>
          <w:rFonts w:ascii="Calibri" w:eastAsia="Calibri" w:hAnsi="Calibri" w:cs="Calibri"/>
        </w:rPr>
      </w:pPr>
    </w:p>
    <w:p w14:paraId="00000033" w14:textId="341D5491" w:rsidR="00610CE5" w:rsidRDefault="000138AB">
      <w:pPr>
        <w:jc w:val="both"/>
        <w:rPr>
          <w:rFonts w:ascii="Calibri" w:eastAsia="Calibri" w:hAnsi="Calibri" w:cs="Calibri"/>
        </w:rPr>
      </w:pPr>
      <w:r>
        <w:rPr>
          <w:rFonts w:ascii="Calibri" w:eastAsia="Calibri" w:hAnsi="Calibri" w:cs="Calibri"/>
        </w:rPr>
        <w:t xml:space="preserve">The Finance Council seeks to achieve the expected returns as defined by the asset allocation decision over a full market cycle. The Finance Council does not expect that all investment objectives will be attained in each year and recognizes that over various time periods investments may produce significant over or under performance relative to the broad markets. </w:t>
      </w:r>
    </w:p>
    <w:p w14:paraId="64420661" w14:textId="75A01796" w:rsidR="00000E6C" w:rsidRDefault="00000E6C">
      <w:pPr>
        <w:jc w:val="both"/>
        <w:rPr>
          <w:rFonts w:ascii="Calibri" w:eastAsia="Calibri" w:hAnsi="Calibri" w:cs="Calibri"/>
        </w:rPr>
      </w:pPr>
    </w:p>
    <w:p w14:paraId="25460519" w14:textId="77777777" w:rsidR="00000E6C" w:rsidRDefault="00000E6C" w:rsidP="00000E6C">
      <w:pPr>
        <w:jc w:val="both"/>
        <w:rPr>
          <w:rFonts w:ascii="Calibri" w:eastAsia="Calibri" w:hAnsi="Calibri" w:cs="Calibri"/>
        </w:rPr>
      </w:pPr>
      <w:r>
        <w:rPr>
          <w:rFonts w:ascii="Calibri" w:eastAsia="Calibri" w:hAnsi="Calibri" w:cs="Calibri"/>
        </w:rPr>
        <w:t>Decisions to appropriate and accumulate Capital Projects Investments and Long-Term Investments must consider the mission and ministries of the parish, as well as its current financial condition. Other considerations may include: duration and preservation of the assets, the purpose of the capital needs, anticipated annual collections vs actual, other parish resources, donor restrictions, annual operating cash flow needs, status of fundraising campaigns, and general economic conditions.  Consideration shall be given to establishing an endowment for Long-Term Investments in order to provide legal protection of the asset, honor donor intent. and preserve principal.</w:t>
      </w:r>
    </w:p>
    <w:p w14:paraId="495D8F0F" w14:textId="77777777" w:rsidR="00000E6C" w:rsidRDefault="00000E6C">
      <w:pPr>
        <w:jc w:val="both"/>
        <w:rPr>
          <w:rFonts w:ascii="Calibri" w:eastAsia="Calibri" w:hAnsi="Calibri" w:cs="Calibri"/>
        </w:rPr>
      </w:pPr>
    </w:p>
    <w:p w14:paraId="00000035" w14:textId="77777777" w:rsidR="00610CE5" w:rsidRPr="009211D7" w:rsidRDefault="000138AB">
      <w:pPr>
        <w:rPr>
          <w:rFonts w:ascii="Calibri" w:eastAsia="Calibri" w:hAnsi="Calibri" w:cs="Calibri"/>
          <w:b/>
          <w:bCs/>
          <w:u w:val="single"/>
        </w:rPr>
      </w:pPr>
      <w:r w:rsidRPr="009211D7">
        <w:rPr>
          <w:rFonts w:ascii="Calibri" w:eastAsia="Calibri" w:hAnsi="Calibri" w:cs="Calibri"/>
          <w:b/>
          <w:bCs/>
          <w:u w:val="single"/>
        </w:rPr>
        <w:t>Asset Allocation</w:t>
      </w:r>
    </w:p>
    <w:p w14:paraId="00000036" w14:textId="34D447A4" w:rsidR="00610CE5" w:rsidRDefault="000138AB">
      <w:pPr>
        <w:jc w:val="both"/>
        <w:rPr>
          <w:rFonts w:ascii="Calibri" w:eastAsia="Calibri" w:hAnsi="Calibri" w:cs="Calibri"/>
        </w:rPr>
      </w:pPr>
      <w:r>
        <w:rPr>
          <w:rFonts w:ascii="Calibri" w:eastAsia="Calibri" w:hAnsi="Calibri" w:cs="Calibri"/>
        </w:rPr>
        <w:t xml:space="preserve">Deliberate management of the asset mix and diversification of investments among classes is deemed prudent and desirable. </w:t>
      </w:r>
      <w:r w:rsidR="00C00290" w:rsidRPr="00CB0E97">
        <w:rPr>
          <w:rFonts w:ascii="Calibri" w:eastAsia="Calibri" w:hAnsi="Calibri" w:cs="Calibri"/>
          <w:highlight w:val="yellow"/>
        </w:rPr>
        <w:t>&lt;PARISH&gt;</w:t>
      </w:r>
      <w:r>
        <w:rPr>
          <w:rFonts w:ascii="Calibri" w:eastAsia="Calibri" w:hAnsi="Calibri" w:cs="Calibri"/>
        </w:rPr>
        <w:t xml:space="preserve"> shall diversify investments among multiple asset classes, to create a balance that will have the potential to provide income and capital appreciation, while attempting to avoid undue risk concentrations in any single asset class or investment category. The diversification does not necessarily depend upon the number of industries or companies in a portfolio or their particular location, but rather upon the broad nature of such investments and the factors that may influence them. Management and investment decisions about an individual asset must not be made in isolation but rather in the context of the portfolio(s) of investments as a whole and as part of an overall investment strategy having risk and return objectives reasonably suited to the investment objectives of </w:t>
      </w:r>
      <w:r w:rsidR="00C00290" w:rsidRPr="008A3698">
        <w:rPr>
          <w:rFonts w:ascii="Calibri" w:eastAsia="Calibri" w:hAnsi="Calibri" w:cs="Calibri"/>
          <w:highlight w:val="yellow"/>
        </w:rPr>
        <w:t>&lt;PARISH&gt;</w:t>
      </w:r>
      <w:r>
        <w:rPr>
          <w:rFonts w:ascii="Calibri" w:eastAsia="Calibri" w:hAnsi="Calibri" w:cs="Calibri"/>
        </w:rPr>
        <w:t>.</w:t>
      </w:r>
    </w:p>
    <w:p w14:paraId="00000037" w14:textId="77777777" w:rsidR="00610CE5" w:rsidRDefault="00610CE5">
      <w:pPr>
        <w:rPr>
          <w:rFonts w:ascii="Calibri" w:eastAsia="Calibri" w:hAnsi="Calibri" w:cs="Calibri"/>
        </w:rPr>
      </w:pPr>
    </w:p>
    <w:p w14:paraId="00000038" w14:textId="77777777" w:rsidR="00610CE5" w:rsidRDefault="000138AB">
      <w:pPr>
        <w:jc w:val="both"/>
        <w:rPr>
          <w:rFonts w:ascii="Calibri" w:eastAsia="Calibri" w:hAnsi="Calibri" w:cs="Calibri"/>
        </w:rPr>
      </w:pPr>
      <w:r>
        <w:rPr>
          <w:rFonts w:ascii="Calibri" w:eastAsia="Calibri" w:hAnsi="Calibri" w:cs="Calibri"/>
        </w:rPr>
        <w:t>The Finance Council is expected to develop and adopt guidelines for broad allocations as it pertains to the specific asset pool in light of the current and forecasted investment environment as well as the capital needs of the parish.</w:t>
      </w:r>
    </w:p>
    <w:p w14:paraId="00000039" w14:textId="77777777" w:rsidR="00610CE5" w:rsidRDefault="00610CE5">
      <w:pPr>
        <w:rPr>
          <w:rFonts w:ascii="Calibri" w:eastAsia="Calibri" w:hAnsi="Calibri" w:cs="Calibri"/>
        </w:rPr>
      </w:pPr>
    </w:p>
    <w:p w14:paraId="0000003A" w14:textId="2B527EF4" w:rsidR="00610CE5" w:rsidRDefault="000138AB">
      <w:pPr>
        <w:jc w:val="both"/>
        <w:rPr>
          <w:rFonts w:ascii="Calibri" w:eastAsia="Calibri" w:hAnsi="Calibri" w:cs="Calibri"/>
        </w:rPr>
      </w:pPr>
      <w:r>
        <w:rPr>
          <w:rFonts w:ascii="Calibri" w:eastAsia="Calibri" w:hAnsi="Calibri" w:cs="Calibri"/>
        </w:rPr>
        <w:t xml:space="preserve">To achieve the desired diversification of the </w:t>
      </w:r>
      <w:r w:rsidR="00C00290" w:rsidRPr="008A3698">
        <w:rPr>
          <w:rFonts w:ascii="Calibri" w:eastAsia="Calibri" w:hAnsi="Calibri" w:cs="Calibri"/>
          <w:highlight w:val="yellow"/>
        </w:rPr>
        <w:t>&lt;PARISH&gt;</w:t>
      </w:r>
      <w:r w:rsidR="00C00290">
        <w:rPr>
          <w:rFonts w:ascii="Calibri" w:eastAsia="Calibri" w:hAnsi="Calibri" w:cs="Calibri"/>
        </w:rPr>
        <w:t xml:space="preserve"> </w:t>
      </w:r>
      <w:r>
        <w:rPr>
          <w:rFonts w:ascii="Calibri" w:eastAsia="Calibri" w:hAnsi="Calibri" w:cs="Calibri"/>
        </w:rPr>
        <w:t>portfolio(s), the Investment Committee will make recommendations to the Finance Council to make investments in assets and asset classes that represent the appropriate risk profile and liquidity objectives of the parish.</w:t>
      </w:r>
    </w:p>
    <w:p w14:paraId="16DD2A0A" w14:textId="3DA27B7A" w:rsidR="00000E6C" w:rsidRDefault="00000E6C">
      <w:pPr>
        <w:jc w:val="both"/>
        <w:rPr>
          <w:rFonts w:ascii="Calibri" w:eastAsia="Calibri" w:hAnsi="Calibri" w:cs="Calibri"/>
        </w:rPr>
      </w:pPr>
    </w:p>
    <w:p w14:paraId="4CE6B632" w14:textId="475692CD" w:rsidR="008A3698" w:rsidRDefault="008A3698" w:rsidP="009211D7">
      <w:pPr>
        <w:rPr>
          <w:rFonts w:ascii="Calibri" w:eastAsia="Calibri" w:hAnsi="Calibri" w:cs="Calibri"/>
        </w:rPr>
      </w:pPr>
      <w:r>
        <w:rPr>
          <w:rFonts w:ascii="Calibri" w:eastAsia="Calibri" w:hAnsi="Calibri" w:cs="Calibri"/>
        </w:rPr>
        <w:lastRenderedPageBreak/>
        <w:t xml:space="preserve">Following </w:t>
      </w:r>
      <w:r w:rsidR="00100338">
        <w:rPr>
          <w:rFonts w:ascii="Calibri" w:eastAsia="Calibri" w:hAnsi="Calibri" w:cs="Calibri"/>
        </w:rPr>
        <w:t>Diocesan</w:t>
      </w:r>
      <w:r>
        <w:rPr>
          <w:rFonts w:ascii="Calibri" w:eastAsia="Calibri" w:hAnsi="Calibri" w:cs="Calibri"/>
        </w:rPr>
        <w:t xml:space="preserve"> Policy, parish funds may be invested in:</w:t>
      </w:r>
    </w:p>
    <w:p w14:paraId="4A61917F" w14:textId="4E7B62AE" w:rsidR="00811B65" w:rsidRPr="009C12F3" w:rsidRDefault="00811B65" w:rsidP="00811B65">
      <w:pPr>
        <w:pStyle w:val="ListParagraph"/>
        <w:numPr>
          <w:ilvl w:val="0"/>
          <w:numId w:val="3"/>
        </w:numPr>
        <w:rPr>
          <w:rFonts w:ascii="Calibri" w:eastAsia="Calibri" w:hAnsi="Calibri" w:cs="Calibri"/>
          <w:highlight w:val="yellow"/>
        </w:rPr>
      </w:pPr>
      <w:r w:rsidRPr="009C12F3">
        <w:rPr>
          <w:rFonts w:ascii="Calibri" w:eastAsia="Calibri" w:hAnsi="Calibri" w:cs="Calibri"/>
          <w:highlight w:val="yellow"/>
        </w:rPr>
        <w:t xml:space="preserve">List any allowable investment </w:t>
      </w:r>
      <w:r w:rsidR="009C12F3" w:rsidRPr="009C12F3">
        <w:rPr>
          <w:rFonts w:ascii="Calibri" w:eastAsia="Calibri" w:hAnsi="Calibri" w:cs="Calibri"/>
          <w:highlight w:val="yellow"/>
        </w:rPr>
        <w:t>options if a Diocese Policy Exists</w:t>
      </w:r>
    </w:p>
    <w:p w14:paraId="7C22BFA1" w14:textId="77777777" w:rsidR="009211D7" w:rsidRDefault="009211D7" w:rsidP="003836FC">
      <w:pPr>
        <w:jc w:val="both"/>
        <w:rPr>
          <w:rFonts w:ascii="Calibri" w:eastAsia="Calibri" w:hAnsi="Calibri" w:cs="Calibri"/>
        </w:rPr>
      </w:pPr>
    </w:p>
    <w:p w14:paraId="6BAB0075" w14:textId="6042C23E" w:rsidR="003836FC" w:rsidRPr="003836FC" w:rsidRDefault="003836FC" w:rsidP="003836FC">
      <w:pPr>
        <w:jc w:val="both"/>
        <w:rPr>
          <w:rFonts w:ascii="Calibri" w:eastAsia="Calibri" w:hAnsi="Calibri" w:cs="Calibri"/>
        </w:rPr>
      </w:pPr>
      <w:r>
        <w:rPr>
          <w:rFonts w:ascii="Calibri" w:eastAsia="Calibri" w:hAnsi="Calibri" w:cs="Calibri"/>
        </w:rPr>
        <w:t xml:space="preserve">All </w:t>
      </w:r>
      <w:r w:rsidR="006E3EBB">
        <w:rPr>
          <w:rFonts w:ascii="Calibri" w:eastAsia="Calibri" w:hAnsi="Calibri" w:cs="Calibri"/>
        </w:rPr>
        <w:t>account agreements</w:t>
      </w:r>
      <w:r>
        <w:rPr>
          <w:rFonts w:ascii="Calibri" w:eastAsia="Calibri" w:hAnsi="Calibri" w:cs="Calibri"/>
        </w:rPr>
        <w:t xml:space="preserve"> must be made in the name of the parish corporation</w:t>
      </w:r>
      <w:r w:rsidR="006E3EBB">
        <w:rPr>
          <w:rFonts w:ascii="Calibri" w:eastAsia="Calibri" w:hAnsi="Calibri" w:cs="Calibri"/>
        </w:rPr>
        <w:t xml:space="preserve"> rather than in the name of a specific individual.</w:t>
      </w:r>
    </w:p>
    <w:p w14:paraId="0000003B" w14:textId="1CFD8CE2" w:rsidR="00610CE5" w:rsidRDefault="00610CE5">
      <w:pPr>
        <w:rPr>
          <w:rFonts w:ascii="Calibri" w:eastAsia="Calibri" w:hAnsi="Calibri" w:cs="Calibri"/>
        </w:rPr>
      </w:pPr>
    </w:p>
    <w:p w14:paraId="0000003C" w14:textId="07DB1112" w:rsidR="00610CE5" w:rsidRDefault="000138AB">
      <w:pPr>
        <w:jc w:val="both"/>
        <w:rPr>
          <w:rFonts w:ascii="Calibri" w:eastAsia="Calibri" w:hAnsi="Calibri" w:cs="Calibri"/>
        </w:rPr>
      </w:pPr>
      <w:r>
        <w:rPr>
          <w:rFonts w:ascii="Calibri" w:eastAsia="Calibri" w:hAnsi="Calibri" w:cs="Calibri"/>
          <w:b/>
        </w:rPr>
        <w:t>Operating Reserve Investments</w:t>
      </w:r>
      <w:r w:rsidR="00C55DB1">
        <w:rPr>
          <w:rFonts w:ascii="Calibri" w:eastAsia="Calibri" w:hAnsi="Calibri" w:cs="Calibri"/>
        </w:rPr>
        <w:t xml:space="preserve">—Investments for operating expense reserves and short-term projects should provide </w:t>
      </w:r>
      <w:r w:rsidR="00585911">
        <w:rPr>
          <w:rFonts w:ascii="Calibri" w:eastAsia="Calibri" w:hAnsi="Calibri" w:cs="Calibri"/>
        </w:rPr>
        <w:t xml:space="preserve">necessary </w:t>
      </w:r>
      <w:r w:rsidR="00C55DB1">
        <w:rPr>
          <w:rFonts w:ascii="Calibri" w:eastAsia="Calibri" w:hAnsi="Calibri" w:cs="Calibri"/>
        </w:rPr>
        <w:t>liquidity</w:t>
      </w:r>
      <w:r w:rsidR="00141FA4">
        <w:rPr>
          <w:rFonts w:ascii="Calibri" w:eastAsia="Calibri" w:hAnsi="Calibri" w:cs="Calibri"/>
        </w:rPr>
        <w:t xml:space="preserve">.  Acceptable asset classes include cash and equivalents, short duration fixed income and equity holdings for capital appreciation.  </w:t>
      </w:r>
    </w:p>
    <w:p w14:paraId="7A2A98A2" w14:textId="4F2E686D" w:rsidR="005C4526" w:rsidRDefault="005C4526">
      <w:pPr>
        <w:jc w:val="both"/>
        <w:rPr>
          <w:rFonts w:ascii="Calibri" w:eastAsia="Calibri" w:hAnsi="Calibri" w:cs="Calibri"/>
        </w:rPr>
      </w:pPr>
    </w:p>
    <w:p w14:paraId="4268F4E4" w14:textId="4CA6D01A" w:rsidR="005C4526" w:rsidRDefault="005C4526">
      <w:pPr>
        <w:jc w:val="both"/>
        <w:rPr>
          <w:rFonts w:ascii="Calibri" w:eastAsia="Calibri" w:hAnsi="Calibri" w:cs="Calibri"/>
          <w:b/>
        </w:rPr>
      </w:pPr>
      <w:r w:rsidRPr="00BA23B5">
        <w:rPr>
          <w:rFonts w:ascii="Calibri" w:eastAsia="Calibri" w:hAnsi="Calibri" w:cs="Calibri"/>
          <w:highlight w:val="yellow"/>
        </w:rPr>
        <w:t xml:space="preserve">&lt;specific </w:t>
      </w:r>
      <w:r w:rsidR="002D3E85">
        <w:rPr>
          <w:rFonts w:ascii="Calibri" w:eastAsia="Calibri" w:hAnsi="Calibri" w:cs="Calibri"/>
          <w:highlight w:val="yellow"/>
        </w:rPr>
        <w:t xml:space="preserve">return objectives, benchmarks for performance and </w:t>
      </w:r>
      <w:r w:rsidRPr="00BA23B5">
        <w:rPr>
          <w:rFonts w:ascii="Calibri" w:eastAsia="Calibri" w:hAnsi="Calibri" w:cs="Calibri"/>
          <w:highlight w:val="yellow"/>
        </w:rPr>
        <w:t>asset allocation</w:t>
      </w:r>
      <w:r w:rsidR="002D3E85">
        <w:rPr>
          <w:rFonts w:ascii="Calibri" w:eastAsia="Calibri" w:hAnsi="Calibri" w:cs="Calibri"/>
          <w:highlight w:val="yellow"/>
        </w:rPr>
        <w:t xml:space="preserve"> guidelines</w:t>
      </w:r>
      <w:r w:rsidRPr="00BA23B5">
        <w:rPr>
          <w:rFonts w:ascii="Calibri" w:eastAsia="Calibri" w:hAnsi="Calibri" w:cs="Calibri"/>
          <w:highlight w:val="yellow"/>
        </w:rPr>
        <w:t xml:space="preserve"> to be recommended by the IC and may be documented in a separate exhibit&gt;</w:t>
      </w:r>
    </w:p>
    <w:p w14:paraId="0000003D" w14:textId="77777777" w:rsidR="00610CE5" w:rsidRDefault="00610CE5">
      <w:pPr>
        <w:rPr>
          <w:rFonts w:ascii="Calibri" w:eastAsia="Calibri" w:hAnsi="Calibri" w:cs="Calibri"/>
          <w:i/>
        </w:rPr>
      </w:pPr>
    </w:p>
    <w:p w14:paraId="0000003E" w14:textId="7D81D133" w:rsidR="00610CE5" w:rsidRDefault="000138AB">
      <w:pPr>
        <w:jc w:val="both"/>
        <w:rPr>
          <w:rFonts w:ascii="Calibri" w:eastAsia="Calibri" w:hAnsi="Calibri" w:cs="Calibri"/>
        </w:rPr>
      </w:pPr>
      <w:r>
        <w:rPr>
          <w:rFonts w:ascii="Calibri" w:eastAsia="Calibri" w:hAnsi="Calibri" w:cs="Calibri"/>
          <w:b/>
        </w:rPr>
        <w:t>Capital Project</w:t>
      </w:r>
      <w:r w:rsidR="003F4F8C">
        <w:rPr>
          <w:rFonts w:ascii="Calibri" w:eastAsia="Calibri" w:hAnsi="Calibri" w:cs="Calibri"/>
          <w:b/>
        </w:rPr>
        <w:t xml:space="preserve"> Reserves</w:t>
      </w:r>
      <w:r>
        <w:rPr>
          <w:rFonts w:ascii="Calibri" w:eastAsia="Calibri" w:hAnsi="Calibri" w:cs="Calibri"/>
          <w:b/>
        </w:rPr>
        <w:t xml:space="preserve"> Investments—</w:t>
      </w:r>
      <w:r>
        <w:rPr>
          <w:rFonts w:ascii="Calibri" w:eastAsia="Calibri" w:hAnsi="Calibri" w:cs="Calibri"/>
        </w:rPr>
        <w:t>funds for capital improvements and deferred maintenance. Capital project investments take into consideration the near</w:t>
      </w:r>
      <w:r w:rsidR="007C7061">
        <w:rPr>
          <w:rFonts w:ascii="Calibri" w:eastAsia="Calibri" w:hAnsi="Calibri" w:cs="Calibri"/>
        </w:rPr>
        <w:t>-</w:t>
      </w:r>
      <w:r>
        <w:rPr>
          <w:rFonts w:ascii="Calibri" w:eastAsia="Calibri" w:hAnsi="Calibri" w:cs="Calibri"/>
        </w:rPr>
        <w:t xml:space="preserve">term objectives of the parish, investments would be allocated with the goal of capital appreciation and income (total return) with the minimum objective of keeping purchasing power in place </w:t>
      </w:r>
    </w:p>
    <w:p w14:paraId="0000003F" w14:textId="77777777" w:rsidR="00610CE5" w:rsidRDefault="00610CE5">
      <w:pPr>
        <w:jc w:val="both"/>
        <w:rPr>
          <w:rFonts w:ascii="Calibri" w:eastAsia="Calibri" w:hAnsi="Calibri" w:cs="Calibri"/>
        </w:rPr>
      </w:pPr>
    </w:p>
    <w:p w14:paraId="00000040" w14:textId="6E103BA0" w:rsidR="00610CE5" w:rsidRDefault="000138AB">
      <w:pPr>
        <w:jc w:val="both"/>
        <w:rPr>
          <w:rFonts w:ascii="Calibri" w:eastAsia="Calibri" w:hAnsi="Calibri" w:cs="Calibri"/>
        </w:rPr>
      </w:pPr>
      <w:r w:rsidRPr="00C00290">
        <w:rPr>
          <w:rFonts w:ascii="Calibri" w:eastAsia="Calibri" w:hAnsi="Calibri" w:cs="Calibri"/>
        </w:rPr>
        <w:t xml:space="preserve">The </w:t>
      </w:r>
      <w:r w:rsidR="00DB6C12">
        <w:rPr>
          <w:rFonts w:ascii="Calibri" w:eastAsia="Calibri" w:hAnsi="Calibri" w:cs="Calibri"/>
        </w:rPr>
        <w:t>I</w:t>
      </w:r>
      <w:r w:rsidRPr="00C00290">
        <w:rPr>
          <w:rFonts w:ascii="Calibri" w:eastAsia="Calibri" w:hAnsi="Calibri" w:cs="Calibri"/>
        </w:rPr>
        <w:t xml:space="preserve">nvestment </w:t>
      </w:r>
      <w:r w:rsidR="00DB6C12">
        <w:rPr>
          <w:rFonts w:ascii="Calibri" w:eastAsia="Calibri" w:hAnsi="Calibri" w:cs="Calibri"/>
        </w:rPr>
        <w:t>C</w:t>
      </w:r>
      <w:r w:rsidRPr="00C00290">
        <w:rPr>
          <w:rFonts w:ascii="Calibri" w:eastAsia="Calibri" w:hAnsi="Calibri" w:cs="Calibri"/>
        </w:rPr>
        <w:t>ommittee</w:t>
      </w:r>
      <w:r w:rsidR="00772FBA">
        <w:rPr>
          <w:rFonts w:ascii="Calibri" w:eastAsia="Calibri" w:hAnsi="Calibri" w:cs="Calibri"/>
        </w:rPr>
        <w:t xml:space="preserve"> (IC)</w:t>
      </w:r>
      <w:r w:rsidRPr="00C00290">
        <w:rPr>
          <w:rFonts w:ascii="Calibri" w:eastAsia="Calibri" w:hAnsi="Calibri" w:cs="Calibri"/>
        </w:rPr>
        <w:t xml:space="preserve"> will recommend investments consistent with near and long</w:t>
      </w:r>
      <w:r w:rsidR="007C7061">
        <w:rPr>
          <w:rFonts w:ascii="Calibri" w:eastAsia="Calibri" w:hAnsi="Calibri" w:cs="Calibri"/>
        </w:rPr>
        <w:t>-</w:t>
      </w:r>
      <w:r w:rsidRPr="00C00290">
        <w:rPr>
          <w:rFonts w:ascii="Calibri" w:eastAsia="Calibri" w:hAnsi="Calibri" w:cs="Calibri"/>
        </w:rPr>
        <w:t>term objectives (i.e.</w:t>
      </w:r>
      <w:r w:rsidR="007C7061">
        <w:rPr>
          <w:rFonts w:ascii="Calibri" w:eastAsia="Calibri" w:hAnsi="Calibri" w:cs="Calibri"/>
        </w:rPr>
        <w:t>,</w:t>
      </w:r>
      <w:r w:rsidRPr="00C00290">
        <w:rPr>
          <w:rFonts w:ascii="Calibri" w:eastAsia="Calibri" w:hAnsi="Calibri" w:cs="Calibri"/>
        </w:rPr>
        <w:t xml:space="preserve"> capital improvements, deferred maintenance</w:t>
      </w:r>
      <w:r w:rsidR="007C7061">
        <w:rPr>
          <w:rFonts w:ascii="Calibri" w:eastAsia="Calibri" w:hAnsi="Calibri" w:cs="Calibri"/>
        </w:rPr>
        <w:t xml:space="preserve">, </w:t>
      </w:r>
      <w:r w:rsidRPr="00C00290">
        <w:rPr>
          <w:rFonts w:ascii="Calibri" w:eastAsia="Calibri" w:hAnsi="Calibri" w:cs="Calibri"/>
        </w:rPr>
        <w:t>etc</w:t>
      </w:r>
      <w:r w:rsidR="007C7061">
        <w:rPr>
          <w:rFonts w:ascii="Calibri" w:eastAsia="Calibri" w:hAnsi="Calibri" w:cs="Calibri"/>
        </w:rPr>
        <w:t>.</w:t>
      </w:r>
      <w:r w:rsidRPr="00C00290">
        <w:rPr>
          <w:rFonts w:ascii="Calibri" w:eastAsia="Calibri" w:hAnsi="Calibri" w:cs="Calibri"/>
        </w:rPr>
        <w:t xml:space="preserve">) of </w:t>
      </w:r>
      <w:r w:rsidR="00C00290" w:rsidRPr="00DB6C12">
        <w:rPr>
          <w:rFonts w:ascii="Calibri" w:eastAsia="Calibri" w:hAnsi="Calibri" w:cs="Calibri"/>
          <w:highlight w:val="yellow"/>
        </w:rPr>
        <w:t>&lt;PARISH&gt;</w:t>
      </w:r>
      <w:r w:rsidRPr="00C00290">
        <w:rPr>
          <w:rFonts w:ascii="Calibri" w:eastAsia="Calibri" w:hAnsi="Calibri" w:cs="Calibri"/>
        </w:rPr>
        <w:t xml:space="preserve">.  The IC will recommend allocating assets with a minimum goal of beating the rate of inflation as defined by the CPI thus retaining </w:t>
      </w:r>
      <w:r w:rsidR="00C00290" w:rsidRPr="00DB6C12">
        <w:rPr>
          <w:rFonts w:ascii="Calibri" w:eastAsia="Calibri" w:hAnsi="Calibri" w:cs="Calibri"/>
          <w:highlight w:val="yellow"/>
        </w:rPr>
        <w:t>&lt;PARISH&gt;</w:t>
      </w:r>
      <w:r w:rsidRPr="00C00290">
        <w:rPr>
          <w:rFonts w:ascii="Calibri" w:eastAsia="Calibri" w:hAnsi="Calibri" w:cs="Calibri"/>
        </w:rPr>
        <w:t xml:space="preserve"> purchasing power.  The IC will seek to optimize the balance of maximizing total return (capital appreciation and income) and preservation of capital through prudent risk management.  </w:t>
      </w:r>
    </w:p>
    <w:p w14:paraId="2D91C0AF" w14:textId="4B99D343" w:rsidR="00BA23B5" w:rsidRDefault="00BA23B5">
      <w:pPr>
        <w:jc w:val="both"/>
        <w:rPr>
          <w:rFonts w:ascii="Calibri" w:eastAsia="Calibri" w:hAnsi="Calibri" w:cs="Calibri"/>
        </w:rPr>
      </w:pPr>
    </w:p>
    <w:p w14:paraId="73892FC2" w14:textId="77777777" w:rsidR="002D3E85" w:rsidRDefault="002D3E85" w:rsidP="002D3E85">
      <w:pPr>
        <w:jc w:val="both"/>
        <w:rPr>
          <w:rFonts w:ascii="Calibri" w:eastAsia="Calibri" w:hAnsi="Calibri" w:cs="Calibri"/>
          <w:b/>
        </w:rPr>
      </w:pPr>
      <w:r w:rsidRPr="00BA23B5">
        <w:rPr>
          <w:rFonts w:ascii="Calibri" w:eastAsia="Calibri" w:hAnsi="Calibri" w:cs="Calibri"/>
          <w:highlight w:val="yellow"/>
        </w:rPr>
        <w:t xml:space="preserve">&lt;specific </w:t>
      </w:r>
      <w:r>
        <w:rPr>
          <w:rFonts w:ascii="Calibri" w:eastAsia="Calibri" w:hAnsi="Calibri" w:cs="Calibri"/>
          <w:highlight w:val="yellow"/>
        </w:rPr>
        <w:t xml:space="preserve">return objectives, benchmarks for performance and </w:t>
      </w:r>
      <w:r w:rsidRPr="00BA23B5">
        <w:rPr>
          <w:rFonts w:ascii="Calibri" w:eastAsia="Calibri" w:hAnsi="Calibri" w:cs="Calibri"/>
          <w:highlight w:val="yellow"/>
        </w:rPr>
        <w:t>asset allocation</w:t>
      </w:r>
      <w:r>
        <w:rPr>
          <w:rFonts w:ascii="Calibri" w:eastAsia="Calibri" w:hAnsi="Calibri" w:cs="Calibri"/>
          <w:highlight w:val="yellow"/>
        </w:rPr>
        <w:t xml:space="preserve"> guidelines</w:t>
      </w:r>
      <w:r w:rsidRPr="00BA23B5">
        <w:rPr>
          <w:rFonts w:ascii="Calibri" w:eastAsia="Calibri" w:hAnsi="Calibri" w:cs="Calibri"/>
          <w:highlight w:val="yellow"/>
        </w:rPr>
        <w:t xml:space="preserve"> to be recommended by the IC and may be documented in a separate exhibit&gt;</w:t>
      </w:r>
    </w:p>
    <w:p w14:paraId="00000041" w14:textId="77777777" w:rsidR="00610CE5" w:rsidRDefault="00610CE5">
      <w:pPr>
        <w:rPr>
          <w:rFonts w:ascii="Calibri" w:eastAsia="Calibri" w:hAnsi="Calibri" w:cs="Calibri"/>
          <w:b/>
          <w:sz w:val="28"/>
          <w:szCs w:val="28"/>
        </w:rPr>
      </w:pPr>
    </w:p>
    <w:p w14:paraId="00000042" w14:textId="4B093CEF" w:rsidR="00610CE5" w:rsidRDefault="000138AB">
      <w:pPr>
        <w:jc w:val="both"/>
        <w:rPr>
          <w:rFonts w:ascii="Calibri" w:eastAsia="Calibri" w:hAnsi="Calibri" w:cs="Calibri"/>
        </w:rPr>
      </w:pPr>
      <w:r>
        <w:rPr>
          <w:rFonts w:ascii="Calibri" w:eastAsia="Calibri" w:hAnsi="Calibri" w:cs="Calibri"/>
          <w:b/>
        </w:rPr>
        <w:t>Long</w:t>
      </w:r>
      <w:r w:rsidR="007C7061">
        <w:rPr>
          <w:rFonts w:ascii="Calibri" w:eastAsia="Calibri" w:hAnsi="Calibri" w:cs="Calibri"/>
          <w:b/>
        </w:rPr>
        <w:t>-</w:t>
      </w:r>
      <w:r>
        <w:rPr>
          <w:rFonts w:ascii="Calibri" w:eastAsia="Calibri" w:hAnsi="Calibri" w:cs="Calibri"/>
          <w:b/>
        </w:rPr>
        <w:t>Term Investments—</w:t>
      </w:r>
      <w:r>
        <w:rPr>
          <w:rFonts w:ascii="Calibri" w:eastAsia="Calibri" w:hAnsi="Calibri" w:cs="Calibri"/>
        </w:rPr>
        <w:t>those funds held for long-term</w:t>
      </w:r>
      <w:r w:rsidR="00772FBA">
        <w:rPr>
          <w:rFonts w:ascii="Calibri" w:eastAsia="Calibri" w:hAnsi="Calibri" w:cs="Calibri"/>
        </w:rPr>
        <w:t xml:space="preserve"> or </w:t>
      </w:r>
      <w:r>
        <w:rPr>
          <w:rFonts w:ascii="Calibri" w:eastAsia="Calibri" w:hAnsi="Calibri" w:cs="Calibri"/>
        </w:rPr>
        <w:t xml:space="preserve">legacy purposes. In some cases, particularly </w:t>
      </w:r>
      <w:r w:rsidR="007C7061" w:rsidRPr="00772FBA">
        <w:rPr>
          <w:rFonts w:ascii="Calibri" w:eastAsia="Calibri" w:hAnsi="Calibri" w:cs="Calibri"/>
          <w:highlight w:val="yellow"/>
        </w:rPr>
        <w:t>&lt;LIST ENDOWMENT FUNDS HERE&gt;</w:t>
      </w:r>
      <w:r>
        <w:rPr>
          <w:rFonts w:ascii="Calibri" w:eastAsia="Calibri" w:hAnsi="Calibri" w:cs="Calibri"/>
        </w:rPr>
        <w:t xml:space="preserve">, </w:t>
      </w:r>
      <w:r w:rsidR="00772FBA">
        <w:rPr>
          <w:rFonts w:ascii="Calibri" w:eastAsia="Calibri" w:hAnsi="Calibri" w:cs="Calibri"/>
        </w:rPr>
        <w:t>investment strategy may be specified by the fund agreement</w:t>
      </w:r>
      <w:r w:rsidR="00E82578">
        <w:rPr>
          <w:rFonts w:ascii="Calibri" w:eastAsia="Calibri" w:hAnsi="Calibri" w:cs="Calibri"/>
        </w:rPr>
        <w:t xml:space="preserve"> for long term growth.  For other long-term assets, the time horizon for access to funds is </w:t>
      </w:r>
      <w:r w:rsidR="00BA23B5" w:rsidRPr="00E82578">
        <w:rPr>
          <w:rFonts w:ascii="Calibri" w:eastAsia="Calibri" w:hAnsi="Calibri" w:cs="Calibri"/>
          <w:highlight w:val="yellow"/>
        </w:rPr>
        <w:t>7</w:t>
      </w:r>
      <w:r w:rsidRPr="00E82578">
        <w:rPr>
          <w:rFonts w:ascii="Calibri" w:eastAsia="Calibri" w:hAnsi="Calibri" w:cs="Calibri"/>
          <w:highlight w:val="yellow"/>
        </w:rPr>
        <w:t>+</w:t>
      </w:r>
      <w:r>
        <w:rPr>
          <w:rFonts w:ascii="Calibri" w:eastAsia="Calibri" w:hAnsi="Calibri" w:cs="Calibri"/>
        </w:rPr>
        <w:t xml:space="preserve"> years. </w:t>
      </w:r>
    </w:p>
    <w:p w14:paraId="00000043" w14:textId="77777777" w:rsidR="00610CE5" w:rsidRDefault="00610CE5">
      <w:pPr>
        <w:rPr>
          <w:rFonts w:ascii="Calibri" w:eastAsia="Calibri" w:hAnsi="Calibri" w:cs="Calibri"/>
        </w:rPr>
      </w:pPr>
    </w:p>
    <w:p w14:paraId="6F099E46" w14:textId="77777777" w:rsidR="00A27340" w:rsidRDefault="00A27340">
      <w:pPr>
        <w:rPr>
          <w:rFonts w:ascii="Calibri" w:eastAsia="Calibri" w:hAnsi="Calibri" w:cs="Calibri"/>
          <w:b/>
          <w:u w:val="single"/>
        </w:rPr>
      </w:pPr>
      <w:r>
        <w:rPr>
          <w:rFonts w:ascii="Calibri" w:eastAsia="Calibri" w:hAnsi="Calibri" w:cs="Calibri"/>
          <w:b/>
          <w:u w:val="single"/>
        </w:rPr>
        <w:br w:type="page"/>
      </w:r>
    </w:p>
    <w:p w14:paraId="00000044" w14:textId="2EEA569D" w:rsidR="00610CE5" w:rsidRDefault="000138AB">
      <w:pPr>
        <w:rPr>
          <w:rFonts w:ascii="Calibri" w:eastAsia="Calibri" w:hAnsi="Calibri" w:cs="Calibri"/>
        </w:rPr>
      </w:pPr>
      <w:r>
        <w:rPr>
          <w:rFonts w:ascii="Calibri" w:eastAsia="Calibri" w:hAnsi="Calibri" w:cs="Calibri"/>
          <w:b/>
          <w:u w:val="single"/>
        </w:rPr>
        <w:lastRenderedPageBreak/>
        <w:t>Withdrawal Policy</w:t>
      </w:r>
    </w:p>
    <w:p w14:paraId="00000045" w14:textId="4B23BAF1" w:rsidR="00610CE5" w:rsidRDefault="000138AB">
      <w:pPr>
        <w:jc w:val="both"/>
        <w:rPr>
          <w:rFonts w:ascii="Calibri" w:eastAsia="Calibri" w:hAnsi="Calibri" w:cs="Calibri"/>
        </w:rPr>
      </w:pPr>
      <w:r>
        <w:rPr>
          <w:rFonts w:ascii="Calibri" w:eastAsia="Calibri" w:hAnsi="Calibri" w:cs="Calibri"/>
        </w:rPr>
        <w:t xml:space="preserve">One hundred percent (100%) of the funds in the Operating Reserves accounts may be utilized for the immediate cash needs of the parish. </w:t>
      </w:r>
      <w:r w:rsidR="00BA23B5">
        <w:rPr>
          <w:rFonts w:ascii="Calibri" w:eastAsia="Calibri" w:hAnsi="Calibri" w:cs="Calibri"/>
        </w:rPr>
        <w:t xml:space="preserve">Withdrawals from </w:t>
      </w:r>
      <w:r w:rsidR="00B43276">
        <w:rPr>
          <w:rFonts w:ascii="Calibri" w:eastAsia="Calibri" w:hAnsi="Calibri" w:cs="Calibri"/>
        </w:rPr>
        <w:t xml:space="preserve">Capital Project </w:t>
      </w:r>
      <w:r w:rsidR="00A27340">
        <w:rPr>
          <w:rFonts w:ascii="Calibri" w:eastAsia="Calibri" w:hAnsi="Calibri" w:cs="Calibri"/>
        </w:rPr>
        <w:t>Reserves should be utilized in conjunction with capital repair and replacement plans as r</w:t>
      </w:r>
      <w:r w:rsidR="00B43276">
        <w:rPr>
          <w:rFonts w:ascii="Calibri" w:eastAsia="Calibri" w:hAnsi="Calibri" w:cs="Calibri"/>
        </w:rPr>
        <w:t xml:space="preserve">ecommended by the Finance Council.  </w:t>
      </w:r>
      <w:r>
        <w:rPr>
          <w:rFonts w:ascii="Calibri" w:eastAsia="Calibri" w:hAnsi="Calibri" w:cs="Calibri"/>
        </w:rPr>
        <w:t xml:space="preserve">Long Term Investments withdrawals will be subject to the guiding documents and committee resolutions/restrictions </w:t>
      </w:r>
      <w:r w:rsidR="00617632">
        <w:rPr>
          <w:rFonts w:ascii="Calibri" w:eastAsia="Calibri" w:hAnsi="Calibri" w:cs="Calibri"/>
        </w:rPr>
        <w:t xml:space="preserve">associated with </w:t>
      </w:r>
      <w:r>
        <w:rPr>
          <w:rFonts w:ascii="Calibri" w:eastAsia="Calibri" w:hAnsi="Calibri" w:cs="Calibri"/>
        </w:rPr>
        <w:t>each fund.</w:t>
      </w:r>
    </w:p>
    <w:p w14:paraId="00000046" w14:textId="77777777" w:rsidR="00610CE5" w:rsidRDefault="00610CE5">
      <w:pPr>
        <w:rPr>
          <w:rFonts w:ascii="Calibri" w:eastAsia="Calibri" w:hAnsi="Calibri" w:cs="Calibri"/>
        </w:rPr>
      </w:pPr>
    </w:p>
    <w:p w14:paraId="00000047" w14:textId="2095D994" w:rsidR="00610CE5" w:rsidRDefault="000138AB">
      <w:pPr>
        <w:jc w:val="both"/>
        <w:rPr>
          <w:rFonts w:ascii="Calibri" w:eastAsia="Calibri" w:hAnsi="Calibri" w:cs="Calibri"/>
        </w:rPr>
      </w:pPr>
      <w:r>
        <w:rPr>
          <w:rFonts w:ascii="Calibri" w:eastAsia="Calibri" w:hAnsi="Calibri" w:cs="Calibri"/>
        </w:rPr>
        <w:t>On an annual basis, the subcommittee shall examine the effect the withdrawal policy may have on Capital Projects Investments and Long</w:t>
      </w:r>
      <w:r w:rsidR="007C7061">
        <w:rPr>
          <w:rFonts w:ascii="Calibri" w:eastAsia="Calibri" w:hAnsi="Calibri" w:cs="Calibri"/>
        </w:rPr>
        <w:t>-</w:t>
      </w:r>
      <w:r>
        <w:rPr>
          <w:rFonts w:ascii="Calibri" w:eastAsia="Calibri" w:hAnsi="Calibri" w:cs="Calibri"/>
        </w:rPr>
        <w:t>Term Investments. The ultimate responsibility for determining and authorizing distribution amounts lies with the Pastor and Trustees</w:t>
      </w:r>
      <w:r w:rsidR="00B43276">
        <w:rPr>
          <w:rFonts w:ascii="Calibri" w:eastAsia="Calibri" w:hAnsi="Calibri" w:cs="Calibri"/>
        </w:rPr>
        <w:t xml:space="preserve">, unless </w:t>
      </w:r>
      <w:r w:rsidR="00E82578">
        <w:rPr>
          <w:rFonts w:ascii="Calibri" w:eastAsia="Calibri" w:hAnsi="Calibri" w:cs="Calibri"/>
        </w:rPr>
        <w:t xml:space="preserve">otherwise </w:t>
      </w:r>
      <w:r w:rsidR="00B43276">
        <w:rPr>
          <w:rFonts w:ascii="Calibri" w:eastAsia="Calibri" w:hAnsi="Calibri" w:cs="Calibri"/>
        </w:rPr>
        <w:t>restricted by fund agreements</w:t>
      </w:r>
      <w:r>
        <w:rPr>
          <w:rFonts w:ascii="Calibri" w:eastAsia="Calibri" w:hAnsi="Calibri" w:cs="Calibri"/>
        </w:rPr>
        <w:t>.</w:t>
      </w:r>
      <w:r w:rsidR="007C7061">
        <w:rPr>
          <w:rFonts w:ascii="Calibri" w:eastAsia="Calibri" w:hAnsi="Calibri" w:cs="Calibri"/>
        </w:rPr>
        <w:t xml:space="preserve">  </w:t>
      </w:r>
    </w:p>
    <w:p w14:paraId="00000048" w14:textId="77777777" w:rsidR="00610CE5" w:rsidRDefault="00610CE5">
      <w:pPr>
        <w:rPr>
          <w:rFonts w:ascii="Calibri" w:eastAsia="Calibri" w:hAnsi="Calibri" w:cs="Calibri"/>
        </w:rPr>
      </w:pPr>
    </w:p>
    <w:p w14:paraId="0000004B" w14:textId="77777777" w:rsidR="00610CE5" w:rsidRDefault="000138AB">
      <w:pPr>
        <w:rPr>
          <w:rFonts w:ascii="Calibri" w:eastAsia="Calibri" w:hAnsi="Calibri" w:cs="Calibri"/>
          <w:b/>
          <w:u w:val="single"/>
        </w:rPr>
      </w:pPr>
      <w:r>
        <w:rPr>
          <w:rFonts w:ascii="Calibri" w:eastAsia="Calibri" w:hAnsi="Calibri" w:cs="Calibri"/>
          <w:b/>
          <w:u w:val="single"/>
        </w:rPr>
        <w:t>Moral &amp; Social Investment Guidelines</w:t>
      </w:r>
    </w:p>
    <w:p w14:paraId="0000004C" w14:textId="75D4BDE2" w:rsidR="00610CE5" w:rsidRDefault="000138AB">
      <w:pPr>
        <w:jc w:val="both"/>
        <w:rPr>
          <w:rFonts w:ascii="Calibri" w:eastAsia="Calibri" w:hAnsi="Calibri" w:cs="Calibri"/>
        </w:rPr>
      </w:pPr>
      <w:r>
        <w:rPr>
          <w:rFonts w:ascii="Calibri" w:eastAsia="Calibri" w:hAnsi="Calibri" w:cs="Calibri"/>
        </w:rPr>
        <w:t xml:space="preserve">It is the intent of </w:t>
      </w:r>
      <w:r w:rsidR="007C7061" w:rsidRPr="00B43276">
        <w:rPr>
          <w:rFonts w:ascii="Calibri" w:eastAsia="Calibri" w:hAnsi="Calibri" w:cs="Calibri"/>
          <w:highlight w:val="yellow"/>
        </w:rPr>
        <w:t>&lt;PARISH&gt;</w:t>
      </w:r>
      <w:r w:rsidR="007C7061">
        <w:rPr>
          <w:rFonts w:ascii="Calibri" w:eastAsia="Calibri" w:hAnsi="Calibri" w:cs="Calibri"/>
        </w:rPr>
        <w:t xml:space="preserve"> </w:t>
      </w:r>
      <w:r>
        <w:rPr>
          <w:rFonts w:ascii="Calibri" w:eastAsia="Calibri" w:hAnsi="Calibri" w:cs="Calibri"/>
        </w:rPr>
        <w:t xml:space="preserve">to </w:t>
      </w:r>
      <w:r w:rsidR="00413AF7">
        <w:rPr>
          <w:rFonts w:ascii="Calibri" w:eastAsia="Calibri" w:hAnsi="Calibri" w:cs="Calibri"/>
        </w:rPr>
        <w:t xml:space="preserve">align its financial resources with its Catholic mission and </w:t>
      </w:r>
      <w:r>
        <w:rPr>
          <w:rFonts w:ascii="Calibri" w:eastAsia="Calibri" w:hAnsi="Calibri" w:cs="Calibri"/>
        </w:rPr>
        <w:t>avoid investments in companies whose business practices, products or services are antithetical to the teachings of the Roman Catholic Church</w:t>
      </w:r>
      <w:r w:rsidR="00413AF7">
        <w:rPr>
          <w:rFonts w:ascii="Calibri" w:eastAsia="Calibri" w:hAnsi="Calibri" w:cs="Calibri"/>
        </w:rPr>
        <w:t xml:space="preserve">.  We seek to follow the Socially Responsible Investment Guidelines established by the </w:t>
      </w:r>
      <w:r>
        <w:rPr>
          <w:rFonts w:ascii="Calibri" w:eastAsia="Calibri" w:hAnsi="Calibri" w:cs="Calibri"/>
        </w:rPr>
        <w:t>United States Conference of Catholic Bishops</w:t>
      </w:r>
      <w:r w:rsidR="00413AF7">
        <w:rPr>
          <w:rFonts w:ascii="Calibri" w:eastAsia="Calibri" w:hAnsi="Calibri" w:cs="Calibri"/>
        </w:rPr>
        <w:t xml:space="preserve"> (USCCB) on </w:t>
      </w:r>
      <w:r>
        <w:rPr>
          <w:rFonts w:ascii="Calibri" w:eastAsia="Calibri" w:hAnsi="Calibri" w:cs="Calibri"/>
        </w:rPr>
        <w:t xml:space="preserve">November 12, 2003 </w:t>
      </w:r>
      <w:r w:rsidR="00413AF7">
        <w:rPr>
          <w:rFonts w:ascii="Calibri" w:eastAsia="Calibri" w:hAnsi="Calibri" w:cs="Calibri"/>
        </w:rPr>
        <w:t>and revised on November 17, 2021.</w:t>
      </w:r>
      <w:r>
        <w:rPr>
          <w:rFonts w:ascii="Calibri" w:eastAsia="Calibri" w:hAnsi="Calibri" w:cs="Calibri"/>
        </w:rPr>
        <w:t xml:space="preserve"> The parish community believes that these policies are mandated by its Roman Catholic identity and the obligation of good stewardship for the resources of the parish and its supporters.</w:t>
      </w:r>
    </w:p>
    <w:p w14:paraId="0000004D" w14:textId="4D326316" w:rsidR="00610CE5" w:rsidRDefault="00610CE5">
      <w:pPr>
        <w:jc w:val="both"/>
        <w:rPr>
          <w:rFonts w:ascii="Calibri" w:eastAsia="Calibri" w:hAnsi="Calibri" w:cs="Calibri"/>
        </w:rPr>
      </w:pPr>
    </w:p>
    <w:p w14:paraId="2DEBF971" w14:textId="48E6D8EE" w:rsidR="00945CFD" w:rsidRDefault="00945CFD" w:rsidP="00945CFD">
      <w:pPr>
        <w:jc w:val="both"/>
        <w:rPr>
          <w:rFonts w:ascii="Calibri" w:eastAsia="Calibri" w:hAnsi="Calibri" w:cs="Calibri"/>
        </w:rPr>
      </w:pPr>
      <w:r>
        <w:rPr>
          <w:rFonts w:ascii="Calibri" w:eastAsia="Calibri" w:hAnsi="Calibri" w:cs="Calibri"/>
        </w:rPr>
        <w:t xml:space="preserve">On an </w:t>
      </w:r>
      <w:r w:rsidR="00A27340">
        <w:rPr>
          <w:rFonts w:ascii="Calibri" w:eastAsia="Calibri" w:hAnsi="Calibri" w:cs="Calibri"/>
        </w:rPr>
        <w:t>annual</w:t>
      </w:r>
      <w:r>
        <w:rPr>
          <w:rFonts w:ascii="Calibri" w:eastAsia="Calibri" w:hAnsi="Calibri" w:cs="Calibri"/>
        </w:rPr>
        <w:t xml:space="preserve"> basis, the Investment Committee will review </w:t>
      </w:r>
      <w:r w:rsidR="00A27340">
        <w:rPr>
          <w:rFonts w:ascii="Calibri" w:eastAsia="Calibri" w:hAnsi="Calibri" w:cs="Calibri"/>
        </w:rPr>
        <w:t xml:space="preserve">the screening </w:t>
      </w:r>
      <w:r>
        <w:rPr>
          <w:rFonts w:ascii="Calibri" w:eastAsia="Calibri" w:hAnsi="Calibri" w:cs="Calibri"/>
        </w:rPr>
        <w:t xml:space="preserve">techniques </w:t>
      </w:r>
      <w:r w:rsidR="00A27340">
        <w:rPr>
          <w:rFonts w:ascii="Calibri" w:eastAsia="Calibri" w:hAnsi="Calibri" w:cs="Calibri"/>
        </w:rPr>
        <w:t xml:space="preserve">of its investment managers to </w:t>
      </w:r>
      <w:r>
        <w:rPr>
          <w:rFonts w:ascii="Calibri" w:eastAsia="Calibri" w:hAnsi="Calibri" w:cs="Calibri"/>
        </w:rPr>
        <w:t>enable the Investment Committee to meet this objective relating to moral and social guidelines. A review of the effectiveness of available practices as well as the impact on investment returns is very important to the Investment Committee in fulfilling their obligations in this area.</w:t>
      </w:r>
    </w:p>
    <w:p w14:paraId="6C63060C" w14:textId="77777777" w:rsidR="00945CFD" w:rsidRDefault="00945CFD">
      <w:pPr>
        <w:jc w:val="both"/>
        <w:rPr>
          <w:rFonts w:ascii="Calibri" w:eastAsia="Calibri" w:hAnsi="Calibri" w:cs="Calibri"/>
        </w:rPr>
      </w:pPr>
    </w:p>
    <w:p w14:paraId="0000004E" w14:textId="77777777" w:rsidR="00610CE5" w:rsidRDefault="000138AB">
      <w:pPr>
        <w:jc w:val="both"/>
        <w:rPr>
          <w:rFonts w:ascii="Calibri" w:eastAsia="Calibri" w:hAnsi="Calibri" w:cs="Calibri"/>
        </w:rPr>
      </w:pPr>
      <w:r>
        <w:rPr>
          <w:rFonts w:ascii="Calibri" w:eastAsia="Calibri" w:hAnsi="Calibri" w:cs="Calibri"/>
        </w:rPr>
        <w:t>It is also recognized that all who are involved in the investment process have a legal obligation as fiduciaries to achieve maximum returns consistent with the level of investment risk appropriate to the investment objectives. This obligation must be balanced with the moral and ethical concerns of the parish at all points in the investment management process. It is further recognized that there may be circumstances (where investments are pooled with other investors as in mutual funds or index funds for economies of scale and diversification) where control over or influence over the investment decisions is limited. The legal obligations of the fiduciaries must be balanced with the concerns of the community.</w:t>
      </w:r>
    </w:p>
    <w:p w14:paraId="0000004F" w14:textId="77777777" w:rsidR="00610CE5" w:rsidRDefault="00610CE5">
      <w:pPr>
        <w:jc w:val="both"/>
        <w:rPr>
          <w:rFonts w:ascii="Calibri" w:eastAsia="Calibri" w:hAnsi="Calibri" w:cs="Calibri"/>
        </w:rPr>
      </w:pPr>
    </w:p>
    <w:p w14:paraId="00000052" w14:textId="302894D4" w:rsidR="00610CE5" w:rsidRDefault="000138AB">
      <w:pPr>
        <w:jc w:val="both"/>
        <w:rPr>
          <w:rFonts w:ascii="Calibri" w:eastAsia="Calibri" w:hAnsi="Calibri" w:cs="Calibri"/>
          <w:b/>
          <w:u w:val="single"/>
        </w:rPr>
      </w:pPr>
      <w:r>
        <w:rPr>
          <w:rFonts w:ascii="Calibri" w:eastAsia="Calibri" w:hAnsi="Calibri" w:cs="Calibri"/>
          <w:b/>
          <w:u w:val="single"/>
        </w:rPr>
        <w:t xml:space="preserve">Document and </w:t>
      </w:r>
      <w:r w:rsidR="00945CFD">
        <w:rPr>
          <w:rFonts w:ascii="Calibri" w:eastAsia="Calibri" w:hAnsi="Calibri" w:cs="Calibri"/>
          <w:b/>
          <w:u w:val="single"/>
        </w:rPr>
        <w:t>Investment</w:t>
      </w:r>
      <w:r>
        <w:rPr>
          <w:rFonts w:ascii="Calibri" w:eastAsia="Calibri" w:hAnsi="Calibri" w:cs="Calibri"/>
          <w:b/>
          <w:u w:val="single"/>
        </w:rPr>
        <w:t xml:space="preserve"> Review</w:t>
      </w:r>
    </w:p>
    <w:p w14:paraId="00000053" w14:textId="14D38302" w:rsidR="00610CE5" w:rsidRDefault="000138AB">
      <w:pPr>
        <w:jc w:val="both"/>
        <w:rPr>
          <w:rFonts w:ascii="Calibri" w:eastAsia="Calibri" w:hAnsi="Calibri" w:cs="Calibri"/>
        </w:rPr>
      </w:pPr>
      <w:r>
        <w:rPr>
          <w:rFonts w:ascii="Calibri" w:eastAsia="Calibri" w:hAnsi="Calibri" w:cs="Calibri"/>
        </w:rPr>
        <w:t>This document and the</w:t>
      </w:r>
      <w:r w:rsidR="00945CFD">
        <w:rPr>
          <w:rFonts w:ascii="Calibri" w:eastAsia="Calibri" w:hAnsi="Calibri" w:cs="Calibri"/>
        </w:rPr>
        <w:t xml:space="preserve"> parish investments</w:t>
      </w:r>
      <w:r>
        <w:rPr>
          <w:rFonts w:ascii="Calibri" w:eastAsia="Calibri" w:hAnsi="Calibri" w:cs="Calibri"/>
        </w:rPr>
        <w:t xml:space="preserve"> should be reviewed no less than annually. Revised and updated documents will be archived with other historical copies of this document for contextual purposes.</w:t>
      </w:r>
    </w:p>
    <w:p w14:paraId="2013E03E" w14:textId="457C3168" w:rsidR="00690DCC" w:rsidRDefault="00690DCC">
      <w:pPr>
        <w:jc w:val="both"/>
        <w:rPr>
          <w:rFonts w:ascii="Calibri" w:eastAsia="Calibri" w:hAnsi="Calibri" w:cs="Calibri"/>
        </w:rPr>
      </w:pPr>
      <w:r>
        <w:rPr>
          <w:rFonts w:ascii="Calibri" w:eastAsia="Calibri" w:hAnsi="Calibri" w:cs="Calibri"/>
        </w:rPr>
        <w:t>Signature Page for Approval with a record of review and revision dates.</w:t>
      </w:r>
    </w:p>
    <w:sectPr w:rsidR="00690DCC">
      <w:footerReference w:type="defaul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EC60C" w14:textId="77777777" w:rsidR="002F3C44" w:rsidRDefault="002F3C44">
      <w:r>
        <w:separator/>
      </w:r>
    </w:p>
  </w:endnote>
  <w:endnote w:type="continuationSeparator" w:id="0">
    <w:p w14:paraId="6B894FDE" w14:textId="77777777" w:rsidR="002F3C44" w:rsidRDefault="002F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B" w14:textId="752C25EF" w:rsidR="00610CE5" w:rsidRDefault="000138AB">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3B633D">
      <w:rPr>
        <w:noProof/>
        <w:color w:val="000000"/>
      </w:rPr>
      <w:t>2</w:t>
    </w:r>
    <w:r>
      <w:rPr>
        <w:color w:val="000000"/>
      </w:rPr>
      <w:fldChar w:fldCharType="end"/>
    </w:r>
  </w:p>
  <w:p w14:paraId="0000006C" w14:textId="58102E35" w:rsidR="00610CE5" w:rsidRDefault="004718F4">
    <w:pPr>
      <w:pBdr>
        <w:top w:val="nil"/>
        <w:left w:val="nil"/>
        <w:bottom w:val="nil"/>
        <w:right w:val="nil"/>
        <w:between w:val="nil"/>
      </w:pBdr>
      <w:tabs>
        <w:tab w:val="center" w:pos="4680"/>
        <w:tab w:val="right" w:pos="9360"/>
      </w:tabs>
      <w:rPr>
        <w:color w:val="000000"/>
      </w:rPr>
    </w:pPr>
    <w:r>
      <w:rPr>
        <w:color w:val="000000"/>
      </w:rPr>
      <w:t>&lt;Parish&gt; Investment Policy Statement</w:t>
    </w:r>
    <w:r>
      <w:rPr>
        <w:color w:val="000000"/>
      </w:rPr>
      <w:tab/>
    </w:r>
    <w:r>
      <w:rPr>
        <w:color w:val="000000"/>
      </w:rPr>
      <w:tab/>
      <w:t>Updated &lt;DATE&gt;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9" w14:textId="77777777" w:rsidR="00610CE5" w:rsidRDefault="00610CE5">
    <w:pPr>
      <w:pBdr>
        <w:top w:val="nil"/>
        <w:left w:val="nil"/>
        <w:bottom w:val="nil"/>
        <w:right w:val="nil"/>
        <w:between w:val="nil"/>
      </w:pBdr>
      <w:tabs>
        <w:tab w:val="center" w:pos="4680"/>
        <w:tab w:val="right" w:pos="9360"/>
      </w:tabs>
      <w:jc w:val="right"/>
      <w:rPr>
        <w:color w:val="000000"/>
      </w:rPr>
    </w:pPr>
  </w:p>
  <w:p w14:paraId="0000006A" w14:textId="77777777" w:rsidR="00610CE5" w:rsidRDefault="00610CE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C62AE" w14:textId="77777777" w:rsidR="002F3C44" w:rsidRDefault="002F3C44">
      <w:r>
        <w:separator/>
      </w:r>
    </w:p>
  </w:footnote>
  <w:footnote w:type="continuationSeparator" w:id="0">
    <w:p w14:paraId="74CBF8C7" w14:textId="77777777" w:rsidR="002F3C44" w:rsidRDefault="002F3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D384F"/>
    <w:multiLevelType w:val="multilevel"/>
    <w:tmpl w:val="BB02B1B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1" w15:restartNumberingAfterBreak="0">
    <w:nsid w:val="22427624"/>
    <w:multiLevelType w:val="hybridMultilevel"/>
    <w:tmpl w:val="A19EB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782A55"/>
    <w:multiLevelType w:val="multilevel"/>
    <w:tmpl w:val="6D72220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935019840">
    <w:abstractNumId w:val="0"/>
  </w:num>
  <w:num w:numId="2" w16cid:durableId="1401366344">
    <w:abstractNumId w:val="2"/>
  </w:num>
  <w:num w:numId="3" w16cid:durableId="1421176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E5"/>
    <w:rsid w:val="00000E6C"/>
    <w:rsid w:val="000138AB"/>
    <w:rsid w:val="000F47B3"/>
    <w:rsid w:val="000F5047"/>
    <w:rsid w:val="00100338"/>
    <w:rsid w:val="00141FA4"/>
    <w:rsid w:val="001D2945"/>
    <w:rsid w:val="001F0FF8"/>
    <w:rsid w:val="001F15D4"/>
    <w:rsid w:val="00230C76"/>
    <w:rsid w:val="002439A7"/>
    <w:rsid w:val="002D3E85"/>
    <w:rsid w:val="002F3C44"/>
    <w:rsid w:val="003836FC"/>
    <w:rsid w:val="003B633D"/>
    <w:rsid w:val="003F4F8C"/>
    <w:rsid w:val="00413AF7"/>
    <w:rsid w:val="00446492"/>
    <w:rsid w:val="004718F4"/>
    <w:rsid w:val="00483AFE"/>
    <w:rsid w:val="00585911"/>
    <w:rsid w:val="005C4526"/>
    <w:rsid w:val="00610CE5"/>
    <w:rsid w:val="00617632"/>
    <w:rsid w:val="00637F81"/>
    <w:rsid w:val="00690DCC"/>
    <w:rsid w:val="006C46F9"/>
    <w:rsid w:val="006C62AD"/>
    <w:rsid w:val="006E330C"/>
    <w:rsid w:val="006E3EBB"/>
    <w:rsid w:val="007402CE"/>
    <w:rsid w:val="007607BB"/>
    <w:rsid w:val="00772FBA"/>
    <w:rsid w:val="007C7061"/>
    <w:rsid w:val="00811B65"/>
    <w:rsid w:val="0083476B"/>
    <w:rsid w:val="008815ED"/>
    <w:rsid w:val="008A3698"/>
    <w:rsid w:val="008B70A3"/>
    <w:rsid w:val="00912874"/>
    <w:rsid w:val="009211D7"/>
    <w:rsid w:val="00945CFD"/>
    <w:rsid w:val="009C12F3"/>
    <w:rsid w:val="009C413E"/>
    <w:rsid w:val="009F5CC0"/>
    <w:rsid w:val="00A27340"/>
    <w:rsid w:val="00A30CBE"/>
    <w:rsid w:val="00AE30C5"/>
    <w:rsid w:val="00B43276"/>
    <w:rsid w:val="00B90B62"/>
    <w:rsid w:val="00B95489"/>
    <w:rsid w:val="00BA23B5"/>
    <w:rsid w:val="00C00290"/>
    <w:rsid w:val="00C04DFB"/>
    <w:rsid w:val="00C05A73"/>
    <w:rsid w:val="00C3723D"/>
    <w:rsid w:val="00C55DB1"/>
    <w:rsid w:val="00CB0E97"/>
    <w:rsid w:val="00CF0B13"/>
    <w:rsid w:val="00DB6C12"/>
    <w:rsid w:val="00E82578"/>
    <w:rsid w:val="00EC2C89"/>
    <w:rsid w:val="00F20B6F"/>
    <w:rsid w:val="00F30AB5"/>
    <w:rsid w:val="00FB1A9E"/>
    <w:rsid w:val="00FC3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83DC2"/>
  <w15:docId w15:val="{6566DD3E-0CF1-4290-B3A9-B0E35BEB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38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267CF"/>
    <w:pPr>
      <w:ind w:left="720"/>
      <w:contextualSpacing/>
    </w:pPr>
  </w:style>
  <w:style w:type="paragraph" w:styleId="BalloonText">
    <w:name w:val="Balloon Text"/>
    <w:basedOn w:val="Normal"/>
    <w:link w:val="BalloonTextChar"/>
    <w:uiPriority w:val="99"/>
    <w:semiHidden/>
    <w:unhideWhenUsed/>
    <w:rsid w:val="00AF1EF4"/>
    <w:rPr>
      <w:rFonts w:ascii="Tahoma" w:hAnsi="Tahoma" w:cs="Tahoma"/>
      <w:sz w:val="16"/>
      <w:szCs w:val="16"/>
    </w:rPr>
  </w:style>
  <w:style w:type="character" w:customStyle="1" w:styleId="BalloonTextChar">
    <w:name w:val="Balloon Text Char"/>
    <w:basedOn w:val="DefaultParagraphFont"/>
    <w:link w:val="BalloonText"/>
    <w:uiPriority w:val="99"/>
    <w:semiHidden/>
    <w:rsid w:val="00AF1EF4"/>
    <w:rPr>
      <w:rFonts w:ascii="Tahoma" w:hAnsi="Tahoma" w:cs="Tahoma"/>
      <w:sz w:val="16"/>
      <w:szCs w:val="16"/>
    </w:rPr>
  </w:style>
  <w:style w:type="paragraph" w:styleId="Header">
    <w:name w:val="header"/>
    <w:basedOn w:val="Normal"/>
    <w:link w:val="HeaderChar"/>
    <w:uiPriority w:val="99"/>
    <w:unhideWhenUsed/>
    <w:rsid w:val="00A177B8"/>
    <w:pPr>
      <w:tabs>
        <w:tab w:val="center" w:pos="4680"/>
        <w:tab w:val="right" w:pos="9360"/>
      </w:tabs>
    </w:pPr>
  </w:style>
  <w:style w:type="character" w:customStyle="1" w:styleId="HeaderChar">
    <w:name w:val="Header Char"/>
    <w:basedOn w:val="DefaultParagraphFont"/>
    <w:link w:val="Header"/>
    <w:uiPriority w:val="99"/>
    <w:rsid w:val="00A177B8"/>
    <w:rPr>
      <w:sz w:val="24"/>
      <w:szCs w:val="24"/>
    </w:rPr>
  </w:style>
  <w:style w:type="paragraph" w:styleId="Footer">
    <w:name w:val="footer"/>
    <w:basedOn w:val="Normal"/>
    <w:link w:val="FooterChar"/>
    <w:uiPriority w:val="99"/>
    <w:unhideWhenUsed/>
    <w:rsid w:val="00A177B8"/>
    <w:pPr>
      <w:tabs>
        <w:tab w:val="center" w:pos="4680"/>
        <w:tab w:val="right" w:pos="9360"/>
      </w:tabs>
    </w:pPr>
  </w:style>
  <w:style w:type="character" w:customStyle="1" w:styleId="FooterChar">
    <w:name w:val="Footer Char"/>
    <w:basedOn w:val="DefaultParagraphFont"/>
    <w:link w:val="Footer"/>
    <w:uiPriority w:val="99"/>
    <w:rsid w:val="00A177B8"/>
    <w:rPr>
      <w:sz w:val="24"/>
      <w:szCs w:val="24"/>
    </w:rPr>
  </w:style>
  <w:style w:type="table" w:styleId="TableGrid">
    <w:name w:val="Table Grid"/>
    <w:basedOn w:val="TableNormal"/>
    <w:uiPriority w:val="59"/>
    <w:rsid w:val="009A0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36AD"/>
    <w:pPr>
      <w:autoSpaceDE w:val="0"/>
      <w:autoSpaceDN w:val="0"/>
      <w:adjustRightInd w:val="0"/>
    </w:pPr>
    <w:rPr>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fd015a-bbe7-468c-a50f-acde825c65b6" xsi:nil="true"/>
    <lcf76f155ced4ddcb4097134ff3c332f xmlns="e94eb118-d613-45f7-b7fa-2c2e8e519863">
      <Terms xmlns="http://schemas.microsoft.com/office/infopath/2007/PartnerControls"/>
    </lcf76f155ced4ddcb4097134ff3c332f>
    <_Flow_SignoffStatus xmlns="e94eb118-d613-45f7-b7fa-2c2e8e519863" xsi:nil="true"/>
    <SharedWithUsers xmlns="5ffd015a-bbe7-468c-a50f-acde825c65b6">
      <UserInfo>
        <DisplayName>Casey Scott</DisplayName>
        <AccountId>12</AccountId>
        <AccountType/>
      </UserInfo>
      <UserInfo>
        <DisplayName>Jeanne Schaaf</DisplayName>
        <AccountId>65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5FB61AD971B24C812F0BB9272BE425" ma:contentTypeVersion="17" ma:contentTypeDescription="Create a new document." ma:contentTypeScope="" ma:versionID="d31ac31f280e70bf24ce01402cf22364">
  <xsd:schema xmlns:xsd="http://www.w3.org/2001/XMLSchema" xmlns:xs="http://www.w3.org/2001/XMLSchema" xmlns:p="http://schemas.microsoft.com/office/2006/metadata/properties" xmlns:ns2="e94eb118-d613-45f7-b7fa-2c2e8e519863" xmlns:ns3="5ffd015a-bbe7-468c-a50f-acde825c65b6" targetNamespace="http://schemas.microsoft.com/office/2006/metadata/properties" ma:root="true" ma:fieldsID="0d22bbfae75956100575359d97685abe" ns2:_="" ns3:_="">
    <xsd:import namespace="e94eb118-d613-45f7-b7fa-2c2e8e519863"/>
    <xsd:import namespace="5ffd015a-bbe7-468c-a50f-acde825c65b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eb118-d613-45f7-b7fa-2c2e8e519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58a0ca-ed3d-42a6-b62a-85e7cf2d310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fd015a-bbe7-468c-a50f-acde825c65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cb740f-5d2b-49fc-9284-4d7f8b6fc707}" ma:internalName="TaxCatchAll" ma:showField="CatchAllData" ma:web="5ffd015a-bbe7-468c-a50f-acde825c65b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jkdfw4J6wodb+lxFcv/4FnWsYqXw==">AMUW2mVsZBxwIOUCL+P1IWLsbxgcfkRCx1fV0NMrGDNrqBvDG9v37fAxm0gk/CZoAn6YK0pxADo0MZjabq+SaJ+B7AEHRybCuZiG5oiRGDwo/YD7hH31adxFu5fJlqL9NdE2/vjuFhTk</go:docsCustomData>
</go:gDocsCustomXmlDataStorage>
</file>

<file path=customXml/itemProps1.xml><?xml version="1.0" encoding="utf-8"?>
<ds:datastoreItem xmlns:ds="http://schemas.openxmlformats.org/officeDocument/2006/customXml" ds:itemID="{CB4DC9B7-9D47-4AFE-9CD1-18A2A1CC3446}">
  <ds:schemaRefs>
    <ds:schemaRef ds:uri="http://schemas.microsoft.com/office/2006/metadata/properties"/>
    <ds:schemaRef ds:uri="http://schemas.microsoft.com/office/infopath/2007/PartnerControls"/>
    <ds:schemaRef ds:uri="5ffd015a-bbe7-468c-a50f-acde825c65b6"/>
    <ds:schemaRef ds:uri="e94eb118-d613-45f7-b7fa-2c2e8e519863"/>
  </ds:schemaRefs>
</ds:datastoreItem>
</file>

<file path=customXml/itemProps2.xml><?xml version="1.0" encoding="utf-8"?>
<ds:datastoreItem xmlns:ds="http://schemas.openxmlformats.org/officeDocument/2006/customXml" ds:itemID="{40133EA9-CBE4-4332-941A-30D9C35B2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eb118-d613-45f7-b7fa-2c2e8e519863"/>
    <ds:schemaRef ds:uri="5ffd015a-bbe7-468c-a50f-acde825c6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19BACF-B29C-46F5-B365-FF3C7C9EB0B1}">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eb9114f-8a73-4ea6-b9ee-3348646211ea}" enabled="0" method="" siteId="{3eb9114f-8a73-4ea6-b9ee-3348646211ea}"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1867</Words>
  <Characters>10741</Characters>
  <Application>Microsoft Office Word</Application>
  <DocSecurity>0</DocSecurity>
  <Lines>206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Laughery</dc:creator>
  <cp:lastModifiedBy>Jeanne Schaaf</cp:lastModifiedBy>
  <cp:revision>5</cp:revision>
  <cp:lastPrinted>2022-03-18T15:55:00Z</cp:lastPrinted>
  <dcterms:created xsi:type="dcterms:W3CDTF">2026-04-30T23:03:00Z</dcterms:created>
  <dcterms:modified xsi:type="dcterms:W3CDTF">2026-04-30T23:05:00Z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0x0101002B5FB61AD971B24C812F0BB9272BE425</vt:lpwstr>
  </property>
  <property fmtid="{D5CDD505-2E9C-101B-9397-08002B2CF9AE}" pid="3" name="Order">
    <vt:r8>4544800</vt:r8>
  </property>
  <property fmtid="{D5CDD505-2E9C-101B-9397-08002B2CF9AE}" pid="4" name="MediaServiceImageTags">
    <vt:lpwstr/>
  </property>
</Properties>
</file>